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65A78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FE977F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205C4CB1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6FE977F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205C4CB1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57A24073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5302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574"/>
        <w:gridCol w:w="88"/>
        <w:gridCol w:w="2436"/>
        <w:gridCol w:w="1311"/>
        <w:gridCol w:w="2198"/>
        <w:gridCol w:w="68"/>
        <w:gridCol w:w="1872"/>
      </w:tblGrid>
      <w:tr w14:paraId="62A04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50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F59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4149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6B79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宏鹏盛日贵金属材料科技（江苏）有限公司</w:t>
            </w:r>
          </w:p>
        </w:tc>
      </w:tr>
      <w:tr w14:paraId="303ED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850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8EFDC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1995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2CFE2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扬州市邗江区杨庙镇扬州环保产业园赵庄路26号</w:t>
            </w:r>
          </w:p>
        </w:tc>
        <w:tc>
          <w:tcPr>
            <w:tcW w:w="114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033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009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55AA7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</w:p>
          <w:p w14:paraId="5D56CB4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中外合资企业</w:t>
            </w:r>
          </w:p>
        </w:tc>
      </w:tr>
      <w:tr w14:paraId="4E38B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850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1D8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313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F038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蒋欣羽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3B2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15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66A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/</w:t>
            </w:r>
          </w:p>
        </w:tc>
      </w:tr>
      <w:tr w14:paraId="6E708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850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D1F3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313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769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3160231127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589C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15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E32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jiangxinyu@hpsr.com.cn</w:t>
            </w:r>
          </w:p>
        </w:tc>
      </w:tr>
      <w:tr w14:paraId="25B36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3" w:hRule="atLeast"/>
          <w:jc w:val="center"/>
        </w:trPr>
        <w:tc>
          <w:tcPr>
            <w:tcW w:w="5000" w:type="pct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856D3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单位简介：</w:t>
            </w:r>
          </w:p>
          <w:p w14:paraId="066A1117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宏鹏盛日贵金属材料科技（江苏）有限公司于2018年11月1日成立，公司注册资本11800万元，主要从事贵金属、铜镍资源回收及重金属废弃物熔融处理，项目总投资人民币约2. 5亿，固定资产约1. 5亿，占地五十亩，新建厂房约 35000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平方米，其中产品展示及办公研发楼约3500平方米， 生产车间约18000平方米，仓库约12500平方米。作为一支精干团队，我们以"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资源有限，循环无限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"为核心价值观，</w:t>
            </w: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共同推动可持续发展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在这里，你的专业会被尊重，你的潜力将被激发。无论你是初入行业的探索者，还是经验丰富的实践者，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宏鹏盛日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都愿为你提供成长的土壤与飞翔的天空。加入我们，开启职业生涯的更多可能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！</w:t>
            </w:r>
          </w:p>
        </w:tc>
      </w:tr>
      <w:tr w14:paraId="6869D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0FC914">
            <w:pPr>
              <w:widowControl/>
              <w:jc w:val="left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</w:t>
            </w:r>
            <w:r>
              <w:rPr>
                <w:rFonts w:hint="eastAsia" w:eastAsia="楷体_GB2312" w:cs="Times New Roman"/>
                <w:b/>
                <w:kern w:val="0"/>
                <w:sz w:val="24"/>
                <w:lang w:eastAsia="zh-CN"/>
              </w:rPr>
              <w:t>）</w:t>
            </w:r>
          </w:p>
        </w:tc>
      </w:tr>
      <w:tr w14:paraId="7D09F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3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7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</w:t>
            </w:r>
          </w:p>
          <w:p w14:paraId="162F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31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9B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岗位职责及要求</w:t>
            </w: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薪资待遇</w:t>
            </w:r>
          </w:p>
        </w:tc>
      </w:tr>
      <w:tr w14:paraId="131A1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污水处理助理工程师</w:t>
            </w:r>
          </w:p>
        </w:tc>
        <w:tc>
          <w:tcPr>
            <w:tcW w:w="3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4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若干</w:t>
            </w:r>
          </w:p>
        </w:tc>
        <w:tc>
          <w:tcPr>
            <w:tcW w:w="31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E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岗位职责</w:t>
            </w:r>
          </w:p>
          <w:p w14:paraId="4DD54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1、掌握安全技术操作规程及本岗位设备性能与主要工艺技术参数，熟练操作污水处理工艺设备，确保设备运行正常稳定，符合排放标准。</w:t>
            </w:r>
          </w:p>
          <w:p w14:paraId="33BB2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2、对设备加药和水质处理情况、水处理设备运行情况进行详细了解，对水处理设施要勤检查、勤观察，及时做好相关点检巡查维护台账。</w:t>
            </w:r>
          </w:p>
          <w:p w14:paraId="3AE0A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3、负责水处理污泥的清理工作及污泥的统计工作。</w:t>
            </w:r>
          </w:p>
          <w:p w14:paraId="460B5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4、负责雨水系统的检查工作，及时做好雨排电动阀的开关及维护工作，并做好记录台账。</w:t>
            </w:r>
          </w:p>
          <w:p w14:paraId="6783B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5、对水处理站污染防治设施进行日常保养及巡查，并及时记录。</w:t>
            </w:r>
          </w:p>
          <w:p w14:paraId="579FA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6、保管好污水站的设备、配件、保养用品、使用工具、灭火器等物品。</w:t>
            </w:r>
          </w:p>
          <w:p w14:paraId="1E9E2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7、对公司废水按要求进行取样检测。</w:t>
            </w:r>
          </w:p>
          <w:p w14:paraId="1E4B1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8、完成领导交办的其它工作</w:t>
            </w:r>
          </w:p>
          <w:p w14:paraId="51105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任职要求</w:t>
            </w:r>
          </w:p>
          <w:p w14:paraId="08C0B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1、有责任心、品行端正；</w:t>
            </w:r>
          </w:p>
          <w:p w14:paraId="41A36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2、环境工程、给排水相关、化学、仪器仪表、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电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气自动化等相关专业大专及以上学历</w:t>
            </w: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1、综合薪资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：4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000-6000元/月；</w:t>
            </w:r>
          </w:p>
          <w:p w14:paraId="38CEE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2、试用期开始缴纳五险一金；</w:t>
            </w:r>
          </w:p>
          <w:p w14:paraId="34846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3、每年定期体检、节日福利、免费工作餐、每年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旅游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团建</w:t>
            </w:r>
          </w:p>
        </w:tc>
      </w:tr>
      <w:tr w14:paraId="1D7A4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9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机械维修助理工程师</w:t>
            </w:r>
          </w:p>
        </w:tc>
        <w:tc>
          <w:tcPr>
            <w:tcW w:w="3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若干</w:t>
            </w:r>
          </w:p>
        </w:tc>
        <w:tc>
          <w:tcPr>
            <w:tcW w:w="31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6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岗位职责</w:t>
            </w:r>
          </w:p>
          <w:p w14:paraId="0F2D7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1、负责设备日常维护、保养及简单故障排除；</w:t>
            </w:r>
          </w:p>
          <w:p w14:paraId="2B129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协助完成设备巡检、记录运行状态；</w:t>
            </w:r>
          </w:p>
          <w:p w14:paraId="49947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学习维修技术，参与设备安装、调试及改造；</w:t>
            </w:r>
          </w:p>
          <w:p w14:paraId="5316A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遵守安全规范，保持工作区域整洁；</w:t>
            </w:r>
          </w:p>
          <w:p w14:paraId="1DBF0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完成上级交办的其他辅助性工作</w:t>
            </w:r>
          </w:p>
          <w:p w14:paraId="20D1A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任职要求</w:t>
            </w:r>
          </w:p>
          <w:p w14:paraId="6358F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1、有责任心、品行端正；</w:t>
            </w:r>
          </w:p>
          <w:p w14:paraId="1CB22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机械、机电一体化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、自动化等相关专业大专及以上学历</w:t>
            </w: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8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1、综合薪资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：4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000-6000元/月；</w:t>
            </w:r>
          </w:p>
          <w:p w14:paraId="4DBBE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2、试用期开始缴纳五险一金；</w:t>
            </w:r>
          </w:p>
          <w:p w14:paraId="2C600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3、每年定期体检、节日福利、免费工作餐、每年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旅游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团建</w:t>
            </w:r>
          </w:p>
        </w:tc>
      </w:tr>
      <w:tr w14:paraId="1F274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车间技术人员</w:t>
            </w:r>
          </w:p>
        </w:tc>
        <w:tc>
          <w:tcPr>
            <w:tcW w:w="3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若干</w:t>
            </w:r>
          </w:p>
        </w:tc>
        <w:tc>
          <w:tcPr>
            <w:tcW w:w="312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7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岗位职责</w:t>
            </w:r>
          </w:p>
          <w:p w14:paraId="2D869D2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按规程完成投料、反应控制、产品出料等日常操作，确保生产安全与效率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；</w:t>
            </w:r>
          </w:p>
          <w:p w14:paraId="521D2F6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协助巡检、清洁及简单维护设备，记录运行状态，及时上报异常；</w:t>
            </w:r>
          </w:p>
          <w:p w14:paraId="480A1A4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监控工艺参数，取样送检，确保产品符合标准；</w:t>
            </w:r>
          </w:p>
          <w:p w14:paraId="7C170C3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严格执行安全制度，规范使用防护用具，协助处理突发情况；</w:t>
            </w:r>
          </w:p>
          <w:p w14:paraId="2FD027C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准确填写生产日志、交接班记录，反馈生产问题；</w:t>
            </w:r>
          </w:p>
          <w:p w14:paraId="5C549D7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配合班组完成生产任务，参与技能培训与改进建议。</w:t>
            </w:r>
          </w:p>
          <w:p w14:paraId="0B2BD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任职要求</w:t>
            </w:r>
          </w:p>
          <w:p w14:paraId="06F31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1、有责任心、品行端正；</w:t>
            </w:r>
          </w:p>
          <w:p w14:paraId="69905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化学、化工类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相关专业大专及以上学历</w:t>
            </w:r>
          </w:p>
        </w:tc>
        <w:tc>
          <w:tcPr>
            <w:tcW w:w="9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D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1、综合薪资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：4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000-6000元/月；</w:t>
            </w:r>
          </w:p>
          <w:p w14:paraId="617B9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2、试用期开始缴纳五险一金；</w:t>
            </w:r>
          </w:p>
          <w:p w14:paraId="46AA6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3、每年定期体检、节日福利、免费工作餐、每年</w:t>
            </w:r>
            <w:r>
              <w:rPr>
                <w:rFonts w:hint="eastAsia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旅游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团建</w:t>
            </w:r>
          </w:p>
        </w:tc>
      </w:tr>
    </w:tbl>
    <w:p w14:paraId="76B9D047">
      <w:pPr>
        <w:pStyle w:val="5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楷体" w:cs="Times New Roman"/>
          <w:b/>
          <w:bCs/>
          <w:color w:val="000000"/>
          <w:kern w:val="0"/>
          <w:sz w:val="18"/>
          <w:szCs w:val="18"/>
          <w:lang w:val="en-US" w:eastAsia="zh-CN"/>
        </w:rPr>
      </w:pPr>
    </w:p>
    <w:sectPr>
      <w:type w:val="continuous"/>
      <w:pgSz w:w="11906" w:h="16838"/>
      <w:pgMar w:top="1077" w:right="1531" w:bottom="1077" w:left="1531" w:header="851" w:footer="992" w:gutter="0"/>
      <w:lnNumType w:countBy="0" w:restart="continuous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7C423"/>
    <w:multiLevelType w:val="singleLevel"/>
    <w:tmpl w:val="2127C4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09797736"/>
    <w:rsid w:val="0B8D2240"/>
    <w:rsid w:val="0C173C64"/>
    <w:rsid w:val="0E772D33"/>
    <w:rsid w:val="0F275B9A"/>
    <w:rsid w:val="11974B19"/>
    <w:rsid w:val="14EA2EB6"/>
    <w:rsid w:val="161A0033"/>
    <w:rsid w:val="19EF621A"/>
    <w:rsid w:val="1D95727D"/>
    <w:rsid w:val="22C26752"/>
    <w:rsid w:val="24B73EC8"/>
    <w:rsid w:val="283B2662"/>
    <w:rsid w:val="29825CCF"/>
    <w:rsid w:val="2A2F0F11"/>
    <w:rsid w:val="2DAA6FC6"/>
    <w:rsid w:val="30041C26"/>
    <w:rsid w:val="31C3610C"/>
    <w:rsid w:val="32AE67C4"/>
    <w:rsid w:val="33F340DB"/>
    <w:rsid w:val="3AFC6E6D"/>
    <w:rsid w:val="3CD6754E"/>
    <w:rsid w:val="42000497"/>
    <w:rsid w:val="427A0F23"/>
    <w:rsid w:val="43745D0F"/>
    <w:rsid w:val="445C3D64"/>
    <w:rsid w:val="456E7777"/>
    <w:rsid w:val="492D0C37"/>
    <w:rsid w:val="50835AAB"/>
    <w:rsid w:val="513C5EEB"/>
    <w:rsid w:val="516517B0"/>
    <w:rsid w:val="52146C2F"/>
    <w:rsid w:val="580E6766"/>
    <w:rsid w:val="5A01243D"/>
    <w:rsid w:val="60E055B5"/>
    <w:rsid w:val="62AA227A"/>
    <w:rsid w:val="63AE1DE5"/>
    <w:rsid w:val="64A82DBC"/>
    <w:rsid w:val="65DB26B4"/>
    <w:rsid w:val="66B051A7"/>
    <w:rsid w:val="66C14CC1"/>
    <w:rsid w:val="68916F60"/>
    <w:rsid w:val="699D27C3"/>
    <w:rsid w:val="6A314E58"/>
    <w:rsid w:val="6ABC5E2E"/>
    <w:rsid w:val="73D0568F"/>
    <w:rsid w:val="7A5E7DB1"/>
    <w:rsid w:val="7ECE7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936</Characters>
  <Lines>21</Lines>
  <Paragraphs>5</Paragraphs>
  <TotalTime>15</TotalTime>
  <ScaleCrop>false</ScaleCrop>
  <LinksUpToDate>false</LinksUpToDate>
  <CharactersWithSpaces>946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赖床大王</cp:lastModifiedBy>
  <cp:lastPrinted>2023-12-01T03:01:00Z</cp:lastPrinted>
  <dcterms:modified xsi:type="dcterms:W3CDTF">2025-06-18T03:10:51Z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C13236F3AE3A40EC88BA97293E2491BF_13</vt:lpwstr>
  </property>
  <property fmtid="{D5CDD505-2E9C-101B-9397-08002B2CF9AE}" pid="4" name="KSOTemplateDocerSaveRecord">
    <vt:lpwstr>eyJoZGlkIjoiNTUzYWUxMzkyMWVkMTMxOTVlMDFkZTFjNmYyZDBhYTIiLCJ1c2VySWQiOiIxNDk1OTk3MDA4In0=</vt:lpwstr>
  </property>
</Properties>
</file>