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294D" w14:textId="77777777" w:rsidR="00237EAD" w:rsidRPr="0066660D" w:rsidRDefault="00EC74D8" w:rsidP="00703DFE">
      <w:pPr>
        <w:spacing w:line="360" w:lineRule="auto"/>
        <w:ind w:firstLineChars="200" w:firstLine="723"/>
        <w:jc w:val="center"/>
        <w:outlineLvl w:val="0"/>
        <w:rPr>
          <w:rFonts w:ascii="宋体" w:eastAsia="宋体" w:hAnsi="宋体"/>
          <w:b/>
          <w:sz w:val="36"/>
          <w:szCs w:val="36"/>
        </w:rPr>
      </w:pPr>
      <w:r w:rsidRPr="0066660D">
        <w:rPr>
          <w:rFonts w:ascii="宋体" w:eastAsia="宋体" w:hAnsi="宋体" w:hint="eastAsia"/>
          <w:b/>
          <w:sz w:val="36"/>
          <w:szCs w:val="36"/>
        </w:rPr>
        <w:t>江苏省扬州技师学院</w:t>
      </w:r>
      <w:r w:rsidR="00237EAD" w:rsidRPr="0066660D">
        <w:rPr>
          <w:rFonts w:ascii="宋体" w:eastAsia="宋体" w:hAnsi="宋体" w:hint="eastAsia"/>
          <w:b/>
          <w:sz w:val="36"/>
          <w:szCs w:val="36"/>
        </w:rPr>
        <w:t>内部采购</w:t>
      </w:r>
      <w:r w:rsidRPr="0066660D">
        <w:rPr>
          <w:rFonts w:ascii="宋体" w:eastAsia="宋体" w:hAnsi="宋体" w:hint="eastAsia"/>
          <w:b/>
          <w:sz w:val="36"/>
          <w:szCs w:val="36"/>
        </w:rPr>
        <w:t>项目</w:t>
      </w:r>
    </w:p>
    <w:p w14:paraId="5785AE92" w14:textId="429CCD1A" w:rsidR="00EC74D8" w:rsidRPr="0066660D" w:rsidRDefault="00EC74D8" w:rsidP="00703DFE">
      <w:pPr>
        <w:spacing w:line="360" w:lineRule="auto"/>
        <w:ind w:firstLineChars="200" w:firstLine="723"/>
        <w:jc w:val="center"/>
        <w:outlineLvl w:val="0"/>
        <w:rPr>
          <w:rFonts w:ascii="宋体" w:eastAsia="宋体" w:hAnsi="宋体"/>
          <w:b/>
          <w:sz w:val="36"/>
          <w:szCs w:val="36"/>
        </w:rPr>
      </w:pPr>
      <w:r w:rsidRPr="0066660D">
        <w:rPr>
          <w:rFonts w:ascii="宋体" w:eastAsia="宋体" w:hAnsi="宋体" w:hint="eastAsia"/>
          <w:b/>
          <w:sz w:val="36"/>
          <w:szCs w:val="36"/>
        </w:rPr>
        <w:t>技术文件</w:t>
      </w:r>
    </w:p>
    <w:p w14:paraId="7747F629" w14:textId="77777777" w:rsidR="00237EAD" w:rsidRPr="0066660D" w:rsidRDefault="00237EAD" w:rsidP="00703DFE">
      <w:pPr>
        <w:autoSpaceDE w:val="0"/>
        <w:autoSpaceDN w:val="0"/>
        <w:adjustRightInd w:val="0"/>
        <w:spacing w:line="360" w:lineRule="auto"/>
        <w:jc w:val="left"/>
        <w:rPr>
          <w:rFonts w:ascii="宋体" w:eastAsia="宋体" w:hAnsi="宋体" w:cs="黑体"/>
          <w:b/>
          <w:kern w:val="0"/>
          <w:sz w:val="28"/>
          <w:szCs w:val="28"/>
        </w:rPr>
      </w:pPr>
    </w:p>
    <w:p w14:paraId="5A3E14A0" w14:textId="7C80E116" w:rsidR="00EC74D8" w:rsidRPr="0066660D" w:rsidRDefault="00EC74D8" w:rsidP="00703DFE">
      <w:pPr>
        <w:autoSpaceDE w:val="0"/>
        <w:autoSpaceDN w:val="0"/>
        <w:adjustRightInd w:val="0"/>
        <w:spacing w:line="360" w:lineRule="auto"/>
        <w:jc w:val="left"/>
        <w:rPr>
          <w:rFonts w:ascii="宋体" w:eastAsia="宋体" w:hAnsi="宋体" w:cs="黑体"/>
          <w:b/>
          <w:kern w:val="0"/>
          <w:sz w:val="28"/>
          <w:szCs w:val="28"/>
        </w:rPr>
      </w:pPr>
      <w:r w:rsidRPr="0066660D">
        <w:rPr>
          <w:rFonts w:ascii="宋体" w:eastAsia="宋体" w:hAnsi="宋体" w:cs="黑体" w:hint="eastAsia"/>
          <w:b/>
          <w:kern w:val="0"/>
          <w:sz w:val="28"/>
          <w:szCs w:val="28"/>
        </w:rPr>
        <w:t>一、项目简要说明</w:t>
      </w:r>
    </w:p>
    <w:p w14:paraId="1AAA187E" w14:textId="6BF1CCB4" w:rsidR="00EC74D8" w:rsidRPr="0066660D" w:rsidRDefault="00EC74D8" w:rsidP="00277512">
      <w:pPr>
        <w:spacing w:line="360" w:lineRule="auto"/>
        <w:rPr>
          <w:rFonts w:ascii="宋体" w:eastAsia="宋体" w:hAnsi="宋体"/>
          <w:b/>
          <w:sz w:val="28"/>
          <w:szCs w:val="28"/>
        </w:rPr>
      </w:pPr>
      <w:r w:rsidRPr="0066660D">
        <w:rPr>
          <w:rFonts w:ascii="宋体" w:eastAsia="宋体" w:hAnsi="宋体" w:hint="eastAsia"/>
          <w:b/>
          <w:sz w:val="28"/>
          <w:szCs w:val="28"/>
        </w:rPr>
        <w:t>1、项目名称：学生公寓电费预付</w:t>
      </w:r>
      <w:proofErr w:type="gramStart"/>
      <w:r w:rsidRPr="0066660D">
        <w:rPr>
          <w:rFonts w:ascii="宋体" w:eastAsia="宋体" w:hAnsi="宋体" w:hint="eastAsia"/>
          <w:b/>
          <w:sz w:val="28"/>
          <w:szCs w:val="28"/>
        </w:rPr>
        <w:t>费系统</w:t>
      </w:r>
      <w:proofErr w:type="gramEnd"/>
      <w:r w:rsidRPr="0066660D">
        <w:rPr>
          <w:rFonts w:ascii="宋体" w:eastAsia="宋体" w:hAnsi="宋体" w:hint="eastAsia"/>
          <w:b/>
          <w:sz w:val="28"/>
          <w:szCs w:val="28"/>
        </w:rPr>
        <w:t>建设项目采购</w:t>
      </w:r>
    </w:p>
    <w:p w14:paraId="364711D9" w14:textId="1AF54EA7" w:rsidR="00EC74D8" w:rsidRPr="0066660D" w:rsidRDefault="00EC74D8" w:rsidP="00277512">
      <w:pPr>
        <w:widowControl/>
        <w:shd w:val="clear" w:color="auto" w:fill="FFFFFF"/>
        <w:spacing w:line="360" w:lineRule="auto"/>
        <w:ind w:firstLineChars="150" w:firstLine="422"/>
        <w:jc w:val="left"/>
        <w:rPr>
          <w:rFonts w:ascii="宋体" w:eastAsia="宋体" w:hAnsi="宋体" w:cs="宋体"/>
          <w:kern w:val="0"/>
          <w:sz w:val="28"/>
          <w:szCs w:val="28"/>
        </w:rPr>
      </w:pPr>
      <w:r w:rsidRPr="0066660D">
        <w:rPr>
          <w:rFonts w:ascii="宋体" w:eastAsia="宋体" w:hAnsi="宋体" w:cs="宋体" w:hint="eastAsia"/>
          <w:b/>
          <w:bCs/>
          <w:kern w:val="0"/>
          <w:sz w:val="28"/>
          <w:szCs w:val="28"/>
        </w:rPr>
        <w:t>采购编号：NBSXZX-202510-03</w:t>
      </w:r>
    </w:p>
    <w:p w14:paraId="55511C26" w14:textId="77777777" w:rsidR="005E4EFA" w:rsidRPr="0066660D" w:rsidRDefault="00EC74D8" w:rsidP="00703DFE">
      <w:pPr>
        <w:spacing w:line="360" w:lineRule="auto"/>
        <w:rPr>
          <w:rFonts w:ascii="宋体" w:eastAsia="宋体" w:hAnsi="宋体"/>
          <w:b/>
          <w:bCs/>
          <w:sz w:val="28"/>
          <w:szCs w:val="28"/>
        </w:rPr>
      </w:pPr>
      <w:r w:rsidRPr="0066660D">
        <w:rPr>
          <w:rFonts w:ascii="宋体" w:eastAsia="宋体" w:hAnsi="宋体" w:hint="eastAsia"/>
          <w:b/>
          <w:bCs/>
          <w:sz w:val="28"/>
          <w:szCs w:val="28"/>
        </w:rPr>
        <w:t>2、</w:t>
      </w:r>
      <w:r w:rsidR="005E4EFA" w:rsidRPr="0066660D">
        <w:rPr>
          <w:rFonts w:ascii="宋体" w:eastAsia="宋体" w:hAnsi="宋体" w:hint="eastAsia"/>
          <w:b/>
          <w:bCs/>
          <w:sz w:val="28"/>
          <w:szCs w:val="28"/>
        </w:rPr>
        <w:t>项目简介：</w:t>
      </w:r>
    </w:p>
    <w:p w14:paraId="64243828" w14:textId="3BF4F9AB" w:rsidR="005E4EFA" w:rsidRPr="0066660D" w:rsidRDefault="005E4EFA" w:rsidP="00277512">
      <w:pPr>
        <w:spacing w:line="360" w:lineRule="auto"/>
        <w:ind w:firstLine="420"/>
        <w:rPr>
          <w:rFonts w:ascii="宋体" w:eastAsia="宋体" w:hAnsi="宋体"/>
          <w:b/>
          <w:bCs/>
          <w:sz w:val="28"/>
          <w:szCs w:val="28"/>
        </w:rPr>
      </w:pPr>
      <w:r w:rsidRPr="0066660D">
        <w:rPr>
          <w:rFonts w:ascii="宋体" w:eastAsia="宋体" w:hAnsi="宋体" w:hint="eastAsia"/>
          <w:sz w:val="28"/>
          <w:szCs w:val="28"/>
        </w:rPr>
        <w:t>为了全面贯彻和落实学校智慧校园建设的总体要求，进一步提升校园管理水平和学生生活便利性，特决定实施学生公寓电费预付费充值系统项目。该系统将提供一个功能完善的</w:t>
      </w:r>
      <w:r w:rsidRPr="0066660D">
        <w:rPr>
          <w:rFonts w:ascii="宋体" w:eastAsia="宋体" w:hAnsi="宋体"/>
          <w:sz w:val="28"/>
          <w:szCs w:val="28"/>
        </w:rPr>
        <w:t>H5</w:t>
      </w:r>
      <w:r w:rsidRPr="0066660D">
        <w:rPr>
          <w:rFonts w:ascii="宋体" w:eastAsia="宋体" w:hAnsi="宋体" w:hint="eastAsia"/>
          <w:sz w:val="28"/>
          <w:szCs w:val="28"/>
        </w:rPr>
        <w:t>客户端，能够无缝嵌入技师校园</w:t>
      </w:r>
      <w:r w:rsidRPr="0066660D">
        <w:rPr>
          <w:rFonts w:ascii="宋体" w:eastAsia="宋体" w:hAnsi="宋体"/>
          <w:sz w:val="28"/>
          <w:szCs w:val="28"/>
        </w:rPr>
        <w:t>e</w:t>
      </w:r>
      <w:r w:rsidRPr="0066660D">
        <w:rPr>
          <w:rFonts w:ascii="宋体" w:eastAsia="宋体" w:hAnsi="宋体" w:hint="eastAsia"/>
          <w:sz w:val="28"/>
          <w:szCs w:val="28"/>
        </w:rPr>
        <w:t>卡通或掌上技师</w:t>
      </w:r>
      <w:r w:rsidRPr="0066660D">
        <w:rPr>
          <w:rFonts w:ascii="宋体" w:eastAsia="宋体" w:hAnsi="宋体"/>
          <w:sz w:val="28"/>
          <w:szCs w:val="28"/>
        </w:rPr>
        <w:t>App</w:t>
      </w:r>
      <w:r w:rsidRPr="0066660D">
        <w:rPr>
          <w:rFonts w:ascii="宋体" w:eastAsia="宋体" w:hAnsi="宋体" w:hint="eastAsia"/>
          <w:sz w:val="28"/>
          <w:szCs w:val="28"/>
        </w:rPr>
        <w:t>中，方便学生随时随地使用。系统需要实现与</w:t>
      </w:r>
      <w:r w:rsidR="00277512" w:rsidRPr="0066660D">
        <w:rPr>
          <w:rFonts w:ascii="宋体" w:eastAsia="宋体" w:hAnsi="宋体" w:hint="eastAsia"/>
          <w:sz w:val="28"/>
          <w:szCs w:val="28"/>
        </w:rPr>
        <w:t>新</w:t>
      </w:r>
      <w:r w:rsidRPr="0066660D">
        <w:rPr>
          <w:rFonts w:ascii="宋体" w:eastAsia="宋体" w:hAnsi="宋体" w:hint="eastAsia"/>
          <w:sz w:val="28"/>
          <w:szCs w:val="28"/>
        </w:rPr>
        <w:t>校区三栋学生公寓以及华建四栋租用学生公寓的电表系统的高效对接，确保七栋学生公寓的电费充值和管理能够统一、高效地进行。</w:t>
      </w:r>
    </w:p>
    <w:p w14:paraId="29E3DCD8" w14:textId="75CD6839" w:rsidR="00EC74D8" w:rsidRPr="0066660D" w:rsidRDefault="005E4EFA" w:rsidP="00277512">
      <w:pPr>
        <w:tabs>
          <w:tab w:val="left" w:pos="900"/>
        </w:tabs>
        <w:spacing w:line="360" w:lineRule="auto"/>
        <w:rPr>
          <w:rFonts w:ascii="宋体" w:eastAsia="宋体" w:hAnsi="宋体"/>
          <w:b/>
          <w:bCs/>
          <w:sz w:val="28"/>
          <w:szCs w:val="28"/>
        </w:rPr>
      </w:pPr>
      <w:r w:rsidRPr="0066660D">
        <w:rPr>
          <w:rFonts w:ascii="宋体" w:eastAsia="宋体" w:hAnsi="宋体" w:hint="eastAsia"/>
          <w:b/>
          <w:bCs/>
          <w:sz w:val="28"/>
          <w:szCs w:val="28"/>
        </w:rPr>
        <w:t>3</w:t>
      </w:r>
      <w:r w:rsidR="00EC74D8" w:rsidRPr="0066660D">
        <w:rPr>
          <w:rFonts w:ascii="宋体" w:eastAsia="宋体" w:hAnsi="宋体" w:hint="eastAsia"/>
          <w:b/>
          <w:bCs/>
          <w:sz w:val="28"/>
          <w:szCs w:val="28"/>
        </w:rPr>
        <w:t>、预算金额</w:t>
      </w:r>
    </w:p>
    <w:p w14:paraId="259C23EF" w14:textId="46089095" w:rsidR="00EC74D8" w:rsidRPr="0066660D" w:rsidRDefault="00EC74D8" w:rsidP="00703DFE">
      <w:pPr>
        <w:spacing w:line="360" w:lineRule="auto"/>
        <w:ind w:firstLineChars="200" w:firstLine="560"/>
        <w:jc w:val="left"/>
        <w:rPr>
          <w:rFonts w:ascii="宋体" w:eastAsia="宋体" w:hAnsi="宋体"/>
          <w:sz w:val="28"/>
          <w:szCs w:val="28"/>
        </w:rPr>
      </w:pPr>
      <w:r w:rsidRPr="0066660D">
        <w:rPr>
          <w:rFonts w:ascii="宋体" w:eastAsia="宋体" w:hAnsi="宋体" w:hint="eastAsia"/>
          <w:sz w:val="28"/>
          <w:szCs w:val="28"/>
        </w:rPr>
        <w:t>预算金额：</w:t>
      </w:r>
      <w:r w:rsidR="005E4EFA" w:rsidRPr="0066660D">
        <w:rPr>
          <w:rFonts w:ascii="宋体" w:eastAsia="宋体" w:hAnsi="宋体"/>
          <w:sz w:val="28"/>
          <w:szCs w:val="28"/>
        </w:rPr>
        <w:t>8.79</w:t>
      </w:r>
      <w:r w:rsidRPr="0066660D">
        <w:rPr>
          <w:rFonts w:ascii="宋体" w:eastAsia="宋体" w:hAnsi="宋体" w:hint="eastAsia"/>
          <w:sz w:val="28"/>
          <w:szCs w:val="28"/>
        </w:rPr>
        <w:t>万元。</w:t>
      </w:r>
    </w:p>
    <w:p w14:paraId="721B5D04" w14:textId="1A7F7C91" w:rsidR="00EC74D8" w:rsidRPr="0066660D" w:rsidRDefault="00EC74D8" w:rsidP="00703DFE">
      <w:pPr>
        <w:spacing w:line="360" w:lineRule="auto"/>
        <w:ind w:firstLineChars="200" w:firstLine="560"/>
        <w:jc w:val="left"/>
        <w:rPr>
          <w:rFonts w:ascii="宋体" w:eastAsia="宋体" w:hAnsi="宋体"/>
          <w:sz w:val="28"/>
          <w:szCs w:val="28"/>
        </w:rPr>
      </w:pPr>
      <w:r w:rsidRPr="0066660D">
        <w:rPr>
          <w:rFonts w:ascii="宋体" w:eastAsia="宋体" w:hAnsi="宋体" w:hint="eastAsia"/>
          <w:sz w:val="28"/>
          <w:szCs w:val="28"/>
        </w:rPr>
        <w:t>本项目设定最高限价，最高限价为</w:t>
      </w:r>
      <w:r w:rsidR="005E4EFA" w:rsidRPr="0066660D">
        <w:rPr>
          <w:rFonts w:ascii="宋体" w:eastAsia="宋体" w:hAnsi="宋体" w:hint="eastAsia"/>
          <w:sz w:val="28"/>
          <w:szCs w:val="28"/>
        </w:rPr>
        <w:t>8</w:t>
      </w:r>
      <w:r w:rsidR="005E4EFA" w:rsidRPr="0066660D">
        <w:rPr>
          <w:rFonts w:ascii="宋体" w:eastAsia="宋体" w:hAnsi="宋体"/>
          <w:sz w:val="28"/>
          <w:szCs w:val="28"/>
        </w:rPr>
        <w:t>.79</w:t>
      </w:r>
      <w:r w:rsidRPr="0066660D">
        <w:rPr>
          <w:rFonts w:ascii="宋体" w:eastAsia="宋体" w:hAnsi="宋体" w:hint="eastAsia"/>
          <w:sz w:val="28"/>
          <w:szCs w:val="28"/>
        </w:rPr>
        <w:t>万元。</w:t>
      </w:r>
    </w:p>
    <w:p w14:paraId="1ECC5073" w14:textId="77777777" w:rsidR="00EC74D8" w:rsidRPr="0066660D" w:rsidRDefault="00EC74D8" w:rsidP="00703DFE">
      <w:pPr>
        <w:spacing w:beforeLines="50" w:before="156" w:line="360" w:lineRule="auto"/>
        <w:jc w:val="left"/>
        <w:outlineLvl w:val="0"/>
        <w:rPr>
          <w:rFonts w:ascii="宋体" w:eastAsia="宋体" w:hAnsi="宋体"/>
          <w:b/>
          <w:bCs/>
          <w:sz w:val="28"/>
          <w:szCs w:val="28"/>
        </w:rPr>
      </w:pPr>
      <w:r w:rsidRPr="0066660D">
        <w:rPr>
          <w:rFonts w:ascii="宋体" w:eastAsia="宋体" w:hAnsi="宋体" w:hint="eastAsia"/>
          <w:b/>
          <w:bCs/>
          <w:sz w:val="28"/>
          <w:szCs w:val="28"/>
        </w:rPr>
        <w:t>二、项目需求：</w:t>
      </w:r>
    </w:p>
    <w:p w14:paraId="30A518A3" w14:textId="77777777" w:rsidR="005E4EFA" w:rsidRPr="0066660D" w:rsidRDefault="00EC74D8" w:rsidP="00703DFE">
      <w:pPr>
        <w:spacing w:line="360" w:lineRule="auto"/>
        <w:rPr>
          <w:rFonts w:ascii="宋体" w:eastAsia="宋体" w:hAnsi="宋体"/>
          <w:b/>
          <w:bCs/>
          <w:sz w:val="28"/>
          <w:szCs w:val="28"/>
        </w:rPr>
      </w:pPr>
      <w:r w:rsidRPr="0066660D">
        <w:rPr>
          <w:rFonts w:ascii="宋体" w:eastAsia="宋体" w:hAnsi="宋体" w:cs="宋体" w:hint="eastAsia"/>
          <w:b/>
          <w:sz w:val="28"/>
          <w:szCs w:val="28"/>
        </w:rPr>
        <w:t>1、</w:t>
      </w:r>
      <w:r w:rsidR="005E4EFA" w:rsidRPr="0066660D">
        <w:rPr>
          <w:rFonts w:ascii="宋体" w:eastAsia="宋体" w:hAnsi="宋体" w:hint="eastAsia"/>
          <w:b/>
          <w:bCs/>
          <w:sz w:val="28"/>
          <w:szCs w:val="28"/>
        </w:rPr>
        <w:t>功能要求：</w:t>
      </w:r>
    </w:p>
    <w:p w14:paraId="48AEFAC8" w14:textId="77777777"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hint="eastAsia"/>
          <w:sz w:val="28"/>
          <w:szCs w:val="28"/>
        </w:rPr>
        <w:t>▲学生公寓电费预付费充值系统分为</w:t>
      </w:r>
      <w:r w:rsidRPr="0066660D">
        <w:rPr>
          <w:rFonts w:ascii="宋体" w:eastAsia="宋体" w:hAnsi="宋体"/>
          <w:sz w:val="28"/>
          <w:szCs w:val="28"/>
        </w:rPr>
        <w:t>H5</w:t>
      </w:r>
      <w:r w:rsidRPr="0066660D">
        <w:rPr>
          <w:rFonts w:ascii="宋体" w:eastAsia="宋体" w:hAnsi="宋体" w:hint="eastAsia"/>
          <w:sz w:val="28"/>
          <w:szCs w:val="28"/>
        </w:rPr>
        <w:t>端（面向学生用户）和</w:t>
      </w:r>
      <w:r w:rsidRPr="0066660D">
        <w:rPr>
          <w:rFonts w:ascii="宋体" w:eastAsia="宋体" w:hAnsi="宋体"/>
          <w:sz w:val="28"/>
          <w:szCs w:val="28"/>
        </w:rPr>
        <w:t>WEB</w:t>
      </w:r>
      <w:r w:rsidRPr="0066660D">
        <w:rPr>
          <w:rFonts w:ascii="宋体" w:eastAsia="宋体" w:hAnsi="宋体" w:hint="eastAsia"/>
          <w:sz w:val="28"/>
          <w:szCs w:val="28"/>
        </w:rPr>
        <w:t>端（面向后勤管理人员）。（需要提供界面截图并加盖公章）</w:t>
      </w:r>
    </w:p>
    <w:p w14:paraId="7BD7B520" w14:textId="77777777"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hint="eastAsia"/>
          <w:sz w:val="28"/>
          <w:szCs w:val="28"/>
        </w:rPr>
        <w:t>具体功能需求如下：</w:t>
      </w:r>
    </w:p>
    <w:p w14:paraId="1D4C911A" w14:textId="34DFE90F"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lastRenderedPageBreak/>
        <w:t>1</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电费预付费充值：学生可以通过技师校园</w:t>
      </w:r>
      <w:r w:rsidRPr="0066660D">
        <w:rPr>
          <w:rFonts w:ascii="宋体" w:eastAsia="宋体" w:hAnsi="宋体"/>
          <w:sz w:val="28"/>
          <w:szCs w:val="28"/>
        </w:rPr>
        <w:t>e</w:t>
      </w:r>
      <w:proofErr w:type="gramStart"/>
      <w:r w:rsidRPr="0066660D">
        <w:rPr>
          <w:rFonts w:ascii="宋体" w:eastAsia="宋体" w:hAnsi="宋体" w:hint="eastAsia"/>
          <w:sz w:val="28"/>
          <w:szCs w:val="28"/>
        </w:rPr>
        <w:t>卡通微信小</w:t>
      </w:r>
      <w:proofErr w:type="gramEnd"/>
      <w:r w:rsidRPr="0066660D">
        <w:rPr>
          <w:rFonts w:ascii="宋体" w:eastAsia="宋体" w:hAnsi="宋体" w:hint="eastAsia"/>
          <w:sz w:val="28"/>
          <w:szCs w:val="28"/>
        </w:rPr>
        <w:t>程序自主进行电费充值操作，具体步骤包括选择宿舍楼栋、输入宿舍房间编号以及选择充值金额，完成充值后，系统将不再提供退费服务。</w:t>
      </w:r>
    </w:p>
    <w:p w14:paraId="1D674B51" w14:textId="643BF081"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2</w:t>
      </w:r>
      <w:r w:rsidR="00237EAD" w:rsidRPr="0066660D">
        <w:rPr>
          <w:rFonts w:ascii="宋体" w:eastAsia="宋体" w:hAnsi="宋体" w:hint="eastAsia"/>
          <w:sz w:val="28"/>
          <w:szCs w:val="28"/>
        </w:rPr>
        <w:t>）</w:t>
      </w:r>
      <w:r w:rsidRPr="0066660D">
        <w:rPr>
          <w:rFonts w:ascii="宋体" w:eastAsia="宋体" w:hAnsi="宋体" w:hint="eastAsia"/>
          <w:sz w:val="28"/>
          <w:szCs w:val="28"/>
        </w:rPr>
        <w:t>▲统一身份认证：学生通过学校的统一身份认证系统登录后，点击电费预付费充值按钮，系统将自动进行单点登录，无需学生再次输入账号和密码，提升使用便捷性。（需要提供统一身份认证对接方案，并加盖公章）</w:t>
      </w:r>
    </w:p>
    <w:p w14:paraId="1EC13719" w14:textId="2E0408B0"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3</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w:t>
      </w:r>
      <w:proofErr w:type="gramStart"/>
      <w:r w:rsidRPr="0066660D">
        <w:rPr>
          <w:rFonts w:ascii="宋体" w:eastAsia="宋体" w:hAnsi="宋体" w:hint="eastAsia"/>
          <w:sz w:val="28"/>
          <w:szCs w:val="28"/>
        </w:rPr>
        <w:t>一</w:t>
      </w:r>
      <w:proofErr w:type="gramEnd"/>
      <w:r w:rsidRPr="0066660D">
        <w:rPr>
          <w:rFonts w:ascii="宋体" w:eastAsia="宋体" w:hAnsi="宋体" w:hint="eastAsia"/>
          <w:sz w:val="28"/>
          <w:szCs w:val="28"/>
        </w:rPr>
        <w:t>卡通身份确认：系统应通过数据中台获取并验证学生绑定的一卡通卡号及账户信息，确保充</w:t>
      </w:r>
      <w:proofErr w:type="gramStart"/>
      <w:r w:rsidRPr="0066660D">
        <w:rPr>
          <w:rFonts w:ascii="宋体" w:eastAsia="宋体" w:hAnsi="宋体" w:hint="eastAsia"/>
          <w:sz w:val="28"/>
          <w:szCs w:val="28"/>
        </w:rPr>
        <w:t>值操作</w:t>
      </w:r>
      <w:proofErr w:type="gramEnd"/>
      <w:r w:rsidRPr="0066660D">
        <w:rPr>
          <w:rFonts w:ascii="宋体" w:eastAsia="宋体" w:hAnsi="宋体" w:hint="eastAsia"/>
          <w:sz w:val="28"/>
          <w:szCs w:val="28"/>
        </w:rPr>
        <w:t>的准确性和安全性。（需要提供</w:t>
      </w:r>
      <w:proofErr w:type="gramStart"/>
      <w:r w:rsidRPr="0066660D">
        <w:rPr>
          <w:rFonts w:ascii="宋体" w:eastAsia="宋体" w:hAnsi="宋体" w:hint="eastAsia"/>
          <w:sz w:val="28"/>
          <w:szCs w:val="28"/>
        </w:rPr>
        <w:t>一</w:t>
      </w:r>
      <w:proofErr w:type="gramEnd"/>
      <w:r w:rsidRPr="0066660D">
        <w:rPr>
          <w:rFonts w:ascii="宋体" w:eastAsia="宋体" w:hAnsi="宋体" w:hint="eastAsia"/>
          <w:sz w:val="28"/>
          <w:szCs w:val="28"/>
        </w:rPr>
        <w:t>卡通系统对接方案，并加盖公章）</w:t>
      </w:r>
    </w:p>
    <w:p w14:paraId="36CC87CF" w14:textId="5B747DAC"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4</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▲在线支付：系统应支持通过</w:t>
      </w:r>
      <w:proofErr w:type="gramStart"/>
      <w:r w:rsidRPr="0066660D">
        <w:rPr>
          <w:rFonts w:ascii="宋体" w:eastAsia="宋体" w:hAnsi="宋体" w:hint="eastAsia"/>
          <w:sz w:val="28"/>
          <w:szCs w:val="28"/>
        </w:rPr>
        <w:t>一</w:t>
      </w:r>
      <w:proofErr w:type="gramEnd"/>
      <w:r w:rsidRPr="0066660D">
        <w:rPr>
          <w:rFonts w:ascii="宋体" w:eastAsia="宋体" w:hAnsi="宋体" w:hint="eastAsia"/>
          <w:sz w:val="28"/>
          <w:szCs w:val="28"/>
        </w:rPr>
        <w:t>卡通后台账户进行支付。在充值前，系统需先查询</w:t>
      </w:r>
      <w:proofErr w:type="gramStart"/>
      <w:r w:rsidRPr="0066660D">
        <w:rPr>
          <w:rFonts w:ascii="宋体" w:eastAsia="宋体" w:hAnsi="宋体" w:hint="eastAsia"/>
          <w:sz w:val="28"/>
          <w:szCs w:val="28"/>
        </w:rPr>
        <w:t>一</w:t>
      </w:r>
      <w:proofErr w:type="gramEnd"/>
      <w:r w:rsidRPr="0066660D">
        <w:rPr>
          <w:rFonts w:ascii="宋体" w:eastAsia="宋体" w:hAnsi="宋体" w:hint="eastAsia"/>
          <w:sz w:val="28"/>
          <w:szCs w:val="28"/>
        </w:rPr>
        <w:t>卡通账户余额，若后台账户余额不足但卡内金额充足，</w:t>
      </w:r>
      <w:proofErr w:type="gramStart"/>
      <w:r w:rsidRPr="0066660D">
        <w:rPr>
          <w:rFonts w:ascii="宋体" w:eastAsia="宋体" w:hAnsi="宋体" w:hint="eastAsia"/>
          <w:sz w:val="28"/>
          <w:szCs w:val="28"/>
        </w:rPr>
        <w:t>一</w:t>
      </w:r>
      <w:proofErr w:type="gramEnd"/>
      <w:r w:rsidRPr="0066660D">
        <w:rPr>
          <w:rFonts w:ascii="宋体" w:eastAsia="宋体" w:hAnsi="宋体" w:hint="eastAsia"/>
          <w:sz w:val="28"/>
          <w:szCs w:val="28"/>
        </w:rPr>
        <w:t>卡通系统将自动生成代扣代缴账单，并在学生下次交易时自动进行平账处理。对于</w:t>
      </w:r>
      <w:proofErr w:type="gramStart"/>
      <w:r w:rsidRPr="0066660D">
        <w:rPr>
          <w:rFonts w:ascii="宋体" w:eastAsia="宋体" w:hAnsi="宋体" w:hint="eastAsia"/>
          <w:sz w:val="28"/>
          <w:szCs w:val="28"/>
        </w:rPr>
        <w:t>冻结卡或卡账</w:t>
      </w:r>
      <w:proofErr w:type="gramEnd"/>
      <w:r w:rsidRPr="0066660D">
        <w:rPr>
          <w:rFonts w:ascii="宋体" w:eastAsia="宋体" w:hAnsi="宋体" w:hint="eastAsia"/>
          <w:sz w:val="28"/>
          <w:szCs w:val="28"/>
        </w:rPr>
        <w:t>不平的用户，系统将不予提供支付服务。（需要提供在线支付对接方案，并加盖公章）</w:t>
      </w:r>
    </w:p>
    <w:p w14:paraId="5F82EAF0" w14:textId="4A6ECF79"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5</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▲新校区学生公寓电表系统对接：系统应</w:t>
      </w:r>
      <w:proofErr w:type="gramStart"/>
      <w:r w:rsidRPr="0066660D">
        <w:rPr>
          <w:rFonts w:ascii="宋体" w:eastAsia="宋体" w:hAnsi="宋体" w:hint="eastAsia"/>
          <w:sz w:val="28"/>
          <w:szCs w:val="28"/>
        </w:rPr>
        <w:t>调用纳宇公寓</w:t>
      </w:r>
      <w:proofErr w:type="gramEnd"/>
      <w:r w:rsidRPr="0066660D">
        <w:rPr>
          <w:rFonts w:ascii="宋体" w:eastAsia="宋体" w:hAnsi="宋体" w:hint="eastAsia"/>
          <w:sz w:val="28"/>
          <w:szCs w:val="28"/>
        </w:rPr>
        <w:t>电表系统的充值接口实现电费充值。</w:t>
      </w:r>
      <w:proofErr w:type="gramStart"/>
      <w:r w:rsidRPr="0066660D">
        <w:rPr>
          <w:rFonts w:ascii="宋体" w:eastAsia="宋体" w:hAnsi="宋体" w:hint="eastAsia"/>
          <w:sz w:val="28"/>
          <w:szCs w:val="28"/>
        </w:rPr>
        <w:t>纳宇公寓</w:t>
      </w:r>
      <w:proofErr w:type="gramEnd"/>
      <w:r w:rsidRPr="0066660D">
        <w:rPr>
          <w:rFonts w:ascii="宋体" w:eastAsia="宋体" w:hAnsi="宋体" w:hint="eastAsia"/>
          <w:sz w:val="28"/>
          <w:szCs w:val="28"/>
        </w:rPr>
        <w:t>电表系统在确认充</w:t>
      </w:r>
      <w:proofErr w:type="gramStart"/>
      <w:r w:rsidRPr="0066660D">
        <w:rPr>
          <w:rFonts w:ascii="宋体" w:eastAsia="宋体" w:hAnsi="宋体" w:hint="eastAsia"/>
          <w:sz w:val="28"/>
          <w:szCs w:val="28"/>
        </w:rPr>
        <w:t>值成功</w:t>
      </w:r>
      <w:proofErr w:type="gramEnd"/>
      <w:r w:rsidRPr="0066660D">
        <w:rPr>
          <w:rFonts w:ascii="宋体" w:eastAsia="宋体" w:hAnsi="宋体" w:hint="eastAsia"/>
          <w:sz w:val="28"/>
          <w:szCs w:val="28"/>
        </w:rPr>
        <w:t>后，将自动进行远程复电操作，确保学生宿舍电力供应的及时恢复。（需要提供新校区学生公寓电表系统对接方案，并加盖公章）</w:t>
      </w:r>
    </w:p>
    <w:p w14:paraId="3C7BD1C1" w14:textId="12CA6265"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6</w:t>
      </w:r>
      <w:r w:rsidR="00237EAD" w:rsidRPr="0066660D">
        <w:rPr>
          <w:rFonts w:ascii="宋体" w:eastAsia="宋体" w:hAnsi="宋体" w:hint="eastAsia"/>
          <w:sz w:val="28"/>
          <w:szCs w:val="28"/>
        </w:rPr>
        <w:t>）</w:t>
      </w:r>
      <w:r w:rsidRPr="0066660D">
        <w:rPr>
          <w:rFonts w:ascii="宋体" w:eastAsia="宋体" w:hAnsi="宋体" w:hint="eastAsia"/>
          <w:sz w:val="28"/>
          <w:szCs w:val="28"/>
        </w:rPr>
        <w:t>▲华建学生公寓电表系统对接：系统应调用华建学生公寓电表系统的充值接口实现在线充值。华建公寓电表系统在确认充</w:t>
      </w:r>
      <w:proofErr w:type="gramStart"/>
      <w:r w:rsidRPr="0066660D">
        <w:rPr>
          <w:rFonts w:ascii="宋体" w:eastAsia="宋体" w:hAnsi="宋体" w:hint="eastAsia"/>
          <w:sz w:val="28"/>
          <w:szCs w:val="28"/>
        </w:rPr>
        <w:t>值成功</w:t>
      </w:r>
      <w:proofErr w:type="gramEnd"/>
      <w:r w:rsidRPr="0066660D">
        <w:rPr>
          <w:rFonts w:ascii="宋体" w:eastAsia="宋体" w:hAnsi="宋体" w:hint="eastAsia"/>
          <w:sz w:val="28"/>
          <w:szCs w:val="28"/>
        </w:rPr>
        <w:t>后，同样将自动进行远程复电操作。（需要提供华建学生公寓电表系统对</w:t>
      </w:r>
      <w:r w:rsidRPr="0066660D">
        <w:rPr>
          <w:rFonts w:ascii="宋体" w:eastAsia="宋体" w:hAnsi="宋体" w:hint="eastAsia"/>
          <w:sz w:val="28"/>
          <w:szCs w:val="28"/>
        </w:rPr>
        <w:lastRenderedPageBreak/>
        <w:t>接方案，并加盖公章）</w:t>
      </w:r>
    </w:p>
    <w:p w14:paraId="752AA769" w14:textId="3504A961"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7</w:t>
      </w:r>
      <w:r w:rsidR="00237EAD" w:rsidRPr="0066660D">
        <w:rPr>
          <w:rFonts w:ascii="宋体" w:eastAsia="宋体" w:hAnsi="宋体" w:hint="eastAsia"/>
          <w:sz w:val="28"/>
          <w:szCs w:val="28"/>
        </w:rPr>
        <w:t>）</w:t>
      </w:r>
      <w:r w:rsidRPr="0066660D">
        <w:rPr>
          <w:rFonts w:ascii="宋体" w:eastAsia="宋体" w:hAnsi="宋体" w:hint="eastAsia"/>
          <w:sz w:val="28"/>
          <w:szCs w:val="28"/>
        </w:rPr>
        <w:t>充值记录：系统应提供充</w:t>
      </w:r>
      <w:proofErr w:type="gramStart"/>
      <w:r w:rsidRPr="0066660D">
        <w:rPr>
          <w:rFonts w:ascii="宋体" w:eastAsia="宋体" w:hAnsi="宋体" w:hint="eastAsia"/>
          <w:sz w:val="28"/>
          <w:szCs w:val="28"/>
        </w:rPr>
        <w:t>值记录</w:t>
      </w:r>
      <w:proofErr w:type="gramEnd"/>
      <w:r w:rsidRPr="0066660D">
        <w:rPr>
          <w:rFonts w:ascii="宋体" w:eastAsia="宋体" w:hAnsi="宋体" w:hint="eastAsia"/>
          <w:sz w:val="28"/>
          <w:szCs w:val="28"/>
        </w:rPr>
        <w:t>查询功能，学生和管理人员可以方便地查看每次充值的详细状态和结果。</w:t>
      </w:r>
    </w:p>
    <w:p w14:paraId="0065603C" w14:textId="3C6405B6"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8</w:t>
      </w:r>
      <w:r w:rsidR="00237EAD" w:rsidRPr="0066660D">
        <w:rPr>
          <w:rFonts w:ascii="宋体" w:eastAsia="宋体" w:hAnsi="宋体" w:hint="eastAsia"/>
          <w:sz w:val="28"/>
          <w:szCs w:val="28"/>
        </w:rPr>
        <w:t>）</w:t>
      </w:r>
      <w:r w:rsidRPr="0066660D">
        <w:rPr>
          <w:rFonts w:ascii="宋体" w:eastAsia="宋体" w:hAnsi="宋体" w:hint="eastAsia"/>
          <w:sz w:val="28"/>
          <w:szCs w:val="28"/>
        </w:rPr>
        <w:t>充值管理（</w:t>
      </w:r>
      <w:r w:rsidRPr="0066660D">
        <w:rPr>
          <w:rFonts w:ascii="宋体" w:eastAsia="宋体" w:hAnsi="宋体"/>
          <w:sz w:val="28"/>
          <w:szCs w:val="28"/>
        </w:rPr>
        <w:t>WEB</w:t>
      </w:r>
      <w:r w:rsidRPr="0066660D">
        <w:rPr>
          <w:rFonts w:ascii="宋体" w:eastAsia="宋体" w:hAnsi="宋体" w:hint="eastAsia"/>
          <w:sz w:val="28"/>
          <w:szCs w:val="28"/>
        </w:rPr>
        <w:t>端）：系统应提供专门的管理界面，供后勤管理人员查询每日的充值报表数据，包括成功和失败的交易记录，以便进行数据分析和问题处理。</w:t>
      </w:r>
    </w:p>
    <w:p w14:paraId="4C297F4A" w14:textId="43EE22E5"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9</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▲统计报表（</w:t>
      </w:r>
      <w:r w:rsidRPr="0066660D">
        <w:rPr>
          <w:rFonts w:ascii="宋体" w:eastAsia="宋体" w:hAnsi="宋体"/>
          <w:sz w:val="28"/>
          <w:szCs w:val="28"/>
        </w:rPr>
        <w:t>WEB</w:t>
      </w:r>
      <w:r w:rsidRPr="0066660D">
        <w:rPr>
          <w:rFonts w:ascii="宋体" w:eastAsia="宋体" w:hAnsi="宋体" w:hint="eastAsia"/>
          <w:sz w:val="28"/>
          <w:szCs w:val="28"/>
        </w:rPr>
        <w:t>端）：系统应提供统计报表管理界面，能够按日或按月统计充值报表数据，包括成功和失败的交易记录，并且新校区学生公寓与华建学生公寓的数据需要分开统计，以便进行更精细</w:t>
      </w:r>
      <w:bookmarkStart w:id="0" w:name="_GoBack"/>
      <w:r w:rsidRPr="0066660D">
        <w:rPr>
          <w:rFonts w:ascii="宋体" w:eastAsia="宋体" w:hAnsi="宋体" w:hint="eastAsia"/>
          <w:sz w:val="28"/>
          <w:szCs w:val="28"/>
        </w:rPr>
        <w:t>化的管理。（需要提供界面截图并加盖公章）</w:t>
      </w:r>
    </w:p>
    <w:bookmarkEnd w:id="0"/>
    <w:p w14:paraId="6F051B23" w14:textId="7C918D80"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10</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异常处理（</w:t>
      </w:r>
      <w:r w:rsidRPr="0066660D">
        <w:rPr>
          <w:rFonts w:ascii="宋体" w:eastAsia="宋体" w:hAnsi="宋体"/>
          <w:sz w:val="28"/>
          <w:szCs w:val="28"/>
        </w:rPr>
        <w:t>WEB</w:t>
      </w:r>
      <w:r w:rsidRPr="0066660D">
        <w:rPr>
          <w:rFonts w:ascii="宋体" w:eastAsia="宋体" w:hAnsi="宋体" w:hint="eastAsia"/>
          <w:sz w:val="28"/>
          <w:szCs w:val="28"/>
        </w:rPr>
        <w:t>端）：系统应具备完善的异常处理功能，对于支付成功但充</w:t>
      </w:r>
      <w:proofErr w:type="gramStart"/>
      <w:r w:rsidRPr="0066660D">
        <w:rPr>
          <w:rFonts w:ascii="宋体" w:eastAsia="宋体" w:hAnsi="宋体" w:hint="eastAsia"/>
          <w:sz w:val="28"/>
          <w:szCs w:val="28"/>
        </w:rPr>
        <w:t>值失败</w:t>
      </w:r>
      <w:proofErr w:type="gramEnd"/>
      <w:r w:rsidRPr="0066660D">
        <w:rPr>
          <w:rFonts w:ascii="宋体" w:eastAsia="宋体" w:hAnsi="宋体" w:hint="eastAsia"/>
          <w:sz w:val="28"/>
          <w:szCs w:val="28"/>
        </w:rPr>
        <w:t>的情况，系统能够自动或手动重新发起交易，确保交易的最终成功。</w:t>
      </w:r>
    </w:p>
    <w:p w14:paraId="31EF1377" w14:textId="32411F3F"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11</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楼宇、宿舍管理：系统应提供楼宇信息管理和宿舍信息管理功能，方便管理人员对楼宇和宿舍的基本信息进行维护和更新。</w:t>
      </w:r>
    </w:p>
    <w:p w14:paraId="3BCA788C" w14:textId="690E8396" w:rsidR="005E4EFA" w:rsidRPr="0066660D" w:rsidRDefault="005E4EFA" w:rsidP="00703DFE">
      <w:pPr>
        <w:spacing w:line="360" w:lineRule="auto"/>
        <w:ind w:firstLine="420"/>
        <w:rPr>
          <w:rFonts w:ascii="宋体" w:eastAsia="宋体" w:hAnsi="宋体"/>
          <w:sz w:val="28"/>
          <w:szCs w:val="28"/>
        </w:rPr>
      </w:pPr>
      <w:r w:rsidRPr="0066660D">
        <w:rPr>
          <w:rFonts w:ascii="宋体" w:eastAsia="宋体" w:hAnsi="宋体"/>
          <w:sz w:val="28"/>
          <w:szCs w:val="28"/>
        </w:rPr>
        <w:t>12</w:t>
      </w:r>
      <w:r w:rsidR="00237EAD" w:rsidRPr="0066660D">
        <w:rPr>
          <w:rFonts w:ascii="宋体" w:eastAsia="宋体" w:hAnsi="宋体" w:hint="eastAsia"/>
          <w:sz w:val="28"/>
          <w:szCs w:val="28"/>
        </w:rPr>
        <w:t>）</w:t>
      </w:r>
      <w:r w:rsidRPr="0066660D">
        <w:rPr>
          <w:rFonts w:ascii="宋体" w:eastAsia="宋体" w:hAnsi="宋体"/>
          <w:sz w:val="28"/>
          <w:szCs w:val="28"/>
        </w:rPr>
        <w:t xml:space="preserve"> </w:t>
      </w:r>
      <w:r w:rsidRPr="0066660D">
        <w:rPr>
          <w:rFonts w:ascii="宋体" w:eastAsia="宋体" w:hAnsi="宋体" w:hint="eastAsia"/>
          <w:sz w:val="28"/>
          <w:szCs w:val="28"/>
        </w:rPr>
        <w:t>系统管理：系统应提供全面的系统管理功能，包括部门管理、用户管理、角色管理和权限管理，确保系统的安全性和操作的规范性。</w:t>
      </w:r>
    </w:p>
    <w:p w14:paraId="553743D2" w14:textId="4B4AC83F" w:rsidR="005E4EFA" w:rsidRPr="0066660D" w:rsidRDefault="00480C91" w:rsidP="00703DFE">
      <w:pPr>
        <w:kinsoku w:val="0"/>
        <w:overflowPunct w:val="0"/>
        <w:autoSpaceDE w:val="0"/>
        <w:autoSpaceDN w:val="0"/>
        <w:adjustRightInd w:val="0"/>
        <w:spacing w:before="9" w:afterLines="50" w:after="156" w:line="360" w:lineRule="auto"/>
        <w:jc w:val="left"/>
        <w:rPr>
          <w:rFonts w:ascii="宋体" w:eastAsia="宋体" w:hAnsi="宋体" w:cs="宋体"/>
          <w:b/>
          <w:kern w:val="0"/>
          <w:sz w:val="28"/>
          <w:szCs w:val="28"/>
        </w:rPr>
      </w:pPr>
      <w:r w:rsidRPr="0066660D">
        <w:rPr>
          <w:rFonts w:ascii="宋体" w:eastAsia="宋体" w:hAnsi="宋体" w:cs="宋体" w:hint="eastAsia"/>
          <w:b/>
          <w:kern w:val="0"/>
          <w:sz w:val="28"/>
          <w:szCs w:val="28"/>
        </w:rPr>
        <w:t xml:space="preserve"> </w:t>
      </w:r>
    </w:p>
    <w:p w14:paraId="0DAE6EF2" w14:textId="18C55F6F" w:rsidR="00EC74D8" w:rsidRPr="0066660D" w:rsidRDefault="00EC74D8" w:rsidP="00480C91">
      <w:pPr>
        <w:pStyle w:val="a4"/>
        <w:numPr>
          <w:ilvl w:val="0"/>
          <w:numId w:val="6"/>
        </w:numPr>
        <w:kinsoku w:val="0"/>
        <w:overflowPunct w:val="0"/>
        <w:autoSpaceDE w:val="0"/>
        <w:autoSpaceDN w:val="0"/>
        <w:adjustRightInd w:val="0"/>
        <w:spacing w:before="9" w:afterLines="50" w:after="156" w:line="360" w:lineRule="auto"/>
        <w:ind w:firstLineChars="0"/>
        <w:jc w:val="left"/>
        <w:rPr>
          <w:rFonts w:ascii="宋体" w:eastAsia="宋体" w:hAnsi="宋体" w:cs="宋体"/>
          <w:b/>
          <w:kern w:val="0"/>
          <w:sz w:val="28"/>
          <w:szCs w:val="28"/>
        </w:rPr>
      </w:pPr>
      <w:r w:rsidRPr="0066660D">
        <w:rPr>
          <w:rFonts w:ascii="宋体" w:eastAsia="宋体" w:hAnsi="宋体" w:cs="宋体" w:hint="eastAsia"/>
          <w:b/>
          <w:kern w:val="0"/>
          <w:sz w:val="28"/>
          <w:szCs w:val="28"/>
        </w:rPr>
        <w:t>其它要求：</w:t>
      </w:r>
    </w:p>
    <w:p w14:paraId="1562B251" w14:textId="6DBA315F" w:rsidR="005E4EFA" w:rsidRPr="0066660D" w:rsidRDefault="005E4EFA" w:rsidP="00480C91">
      <w:pPr>
        <w:pStyle w:val="a4"/>
        <w:numPr>
          <w:ilvl w:val="0"/>
          <w:numId w:val="8"/>
        </w:numPr>
        <w:spacing w:line="360" w:lineRule="auto"/>
        <w:ind w:left="709" w:firstLineChars="0" w:hanging="425"/>
        <w:rPr>
          <w:rFonts w:ascii="宋体" w:eastAsia="宋体" w:hAnsi="宋体"/>
          <w:sz w:val="28"/>
          <w:szCs w:val="28"/>
        </w:rPr>
      </w:pPr>
      <w:r w:rsidRPr="0066660D">
        <w:rPr>
          <w:rFonts w:ascii="宋体" w:eastAsia="宋体" w:hAnsi="宋体" w:hint="eastAsia"/>
          <w:sz w:val="28"/>
          <w:szCs w:val="28"/>
        </w:rPr>
        <w:t>中标方应在合同签订后的</w:t>
      </w:r>
      <w:r w:rsidR="005D4748" w:rsidRPr="0066660D">
        <w:rPr>
          <w:rFonts w:ascii="宋体" w:eastAsia="宋体" w:hAnsi="宋体"/>
          <w:sz w:val="28"/>
          <w:szCs w:val="28"/>
        </w:rPr>
        <w:t>60</w:t>
      </w:r>
      <w:r w:rsidRPr="0066660D">
        <w:rPr>
          <w:rFonts w:ascii="宋体" w:eastAsia="宋体" w:hAnsi="宋体" w:hint="eastAsia"/>
          <w:sz w:val="28"/>
          <w:szCs w:val="28"/>
        </w:rPr>
        <w:t>个自然日内完成系统的开发、测试和交付工作，确保系统能够按时上线运行。</w:t>
      </w:r>
    </w:p>
    <w:p w14:paraId="065F9104" w14:textId="26EA28FA" w:rsidR="005E4EFA" w:rsidRPr="0066660D" w:rsidRDefault="005E4EFA" w:rsidP="00480C91">
      <w:pPr>
        <w:pStyle w:val="a4"/>
        <w:numPr>
          <w:ilvl w:val="0"/>
          <w:numId w:val="8"/>
        </w:numPr>
        <w:spacing w:line="360" w:lineRule="auto"/>
        <w:ind w:left="426" w:firstLineChars="0" w:hanging="142"/>
        <w:rPr>
          <w:rFonts w:ascii="宋体" w:eastAsia="宋体" w:hAnsi="宋体"/>
          <w:sz w:val="28"/>
          <w:szCs w:val="28"/>
        </w:rPr>
      </w:pPr>
      <w:r w:rsidRPr="0066660D">
        <w:rPr>
          <w:rFonts w:ascii="宋体" w:eastAsia="宋体" w:hAnsi="宋体" w:hint="eastAsia"/>
          <w:sz w:val="28"/>
          <w:szCs w:val="28"/>
        </w:rPr>
        <w:t>中标方需提供为期一年的免费维护服务，确保系统在运行初期</w:t>
      </w:r>
      <w:r w:rsidRPr="0066660D">
        <w:rPr>
          <w:rFonts w:ascii="宋体" w:eastAsia="宋体" w:hAnsi="宋体" w:hint="eastAsia"/>
          <w:sz w:val="28"/>
          <w:szCs w:val="28"/>
        </w:rPr>
        <w:lastRenderedPageBreak/>
        <w:t>的稳定性和可靠性。免费服务期满后，后续每年的维护费用不得超过中标金额的</w:t>
      </w:r>
      <w:r w:rsidRPr="0066660D">
        <w:rPr>
          <w:rFonts w:ascii="宋体" w:eastAsia="宋体" w:hAnsi="宋体"/>
          <w:sz w:val="28"/>
          <w:szCs w:val="28"/>
        </w:rPr>
        <w:t>10%</w:t>
      </w:r>
      <w:r w:rsidRPr="0066660D">
        <w:rPr>
          <w:rFonts w:ascii="宋体" w:eastAsia="宋体" w:hAnsi="宋体" w:hint="eastAsia"/>
          <w:sz w:val="28"/>
          <w:szCs w:val="28"/>
        </w:rPr>
        <w:t>，以保障系统的长期稳定运行。</w:t>
      </w:r>
    </w:p>
    <w:p w14:paraId="473F0598" w14:textId="0A7AB206" w:rsidR="00EC74D8" w:rsidRPr="0066660D" w:rsidRDefault="005E4EFA" w:rsidP="00480C91">
      <w:pPr>
        <w:pStyle w:val="a4"/>
        <w:numPr>
          <w:ilvl w:val="0"/>
          <w:numId w:val="8"/>
        </w:numPr>
        <w:tabs>
          <w:tab w:val="left" w:pos="851"/>
          <w:tab w:val="left" w:pos="993"/>
        </w:tabs>
        <w:spacing w:line="360" w:lineRule="auto"/>
        <w:ind w:left="426" w:firstLineChars="0" w:firstLine="0"/>
        <w:rPr>
          <w:rFonts w:ascii="宋体" w:eastAsia="宋体" w:hAnsi="宋体"/>
          <w:sz w:val="28"/>
          <w:szCs w:val="28"/>
        </w:rPr>
      </w:pPr>
      <w:r w:rsidRPr="0066660D">
        <w:rPr>
          <w:rFonts w:ascii="宋体" w:eastAsia="宋体" w:hAnsi="宋体" w:hint="eastAsia"/>
          <w:sz w:val="28"/>
          <w:szCs w:val="28"/>
        </w:rPr>
        <w:t>▲中标方</w:t>
      </w:r>
      <w:r w:rsidR="00277512" w:rsidRPr="0066660D">
        <w:rPr>
          <w:rFonts w:ascii="宋体" w:eastAsia="宋体" w:hAnsi="宋体" w:hint="eastAsia"/>
          <w:sz w:val="28"/>
          <w:szCs w:val="28"/>
        </w:rPr>
        <w:t>提供的系统需要能</w:t>
      </w:r>
      <w:r w:rsidRPr="0066660D">
        <w:rPr>
          <w:rFonts w:ascii="宋体" w:eastAsia="宋体" w:hAnsi="宋体" w:hint="eastAsia"/>
          <w:sz w:val="28"/>
          <w:szCs w:val="28"/>
        </w:rPr>
        <w:t>对接</w:t>
      </w:r>
      <w:r w:rsidR="00277512" w:rsidRPr="0066660D">
        <w:rPr>
          <w:rFonts w:ascii="宋体" w:eastAsia="宋体" w:hAnsi="宋体" w:hint="eastAsia"/>
          <w:sz w:val="28"/>
          <w:szCs w:val="28"/>
        </w:rPr>
        <w:t>学院现有</w:t>
      </w:r>
      <w:proofErr w:type="gramStart"/>
      <w:r w:rsidRPr="0066660D">
        <w:rPr>
          <w:rFonts w:ascii="宋体" w:eastAsia="宋体" w:hAnsi="宋体" w:hint="eastAsia"/>
          <w:sz w:val="28"/>
          <w:szCs w:val="28"/>
        </w:rPr>
        <w:t>一</w:t>
      </w:r>
      <w:proofErr w:type="gramEnd"/>
      <w:r w:rsidRPr="0066660D">
        <w:rPr>
          <w:rFonts w:ascii="宋体" w:eastAsia="宋体" w:hAnsi="宋体" w:hint="eastAsia"/>
          <w:sz w:val="28"/>
          <w:szCs w:val="28"/>
        </w:rPr>
        <w:t>卡通系统，涉及的接口费用包含在本项目报价内。（需要提供承诺函并加盖公章）</w:t>
      </w:r>
    </w:p>
    <w:p w14:paraId="63517B81" w14:textId="77777777" w:rsidR="005E4EFA" w:rsidRPr="0066660D" w:rsidRDefault="005E4EFA" w:rsidP="00703DFE">
      <w:pPr>
        <w:spacing w:line="360" w:lineRule="auto"/>
        <w:ind w:left="420"/>
        <w:rPr>
          <w:rFonts w:ascii="宋体" w:eastAsia="宋体" w:hAnsi="宋体"/>
          <w:sz w:val="28"/>
          <w:szCs w:val="28"/>
        </w:rPr>
      </w:pPr>
    </w:p>
    <w:p w14:paraId="57C67667" w14:textId="47FBE0B3" w:rsidR="00EC74D8" w:rsidRPr="0066660D" w:rsidRDefault="00EC74D8" w:rsidP="00703DFE">
      <w:pPr>
        <w:spacing w:line="360" w:lineRule="auto"/>
        <w:rPr>
          <w:rFonts w:ascii="宋体" w:eastAsia="宋体" w:hAnsi="宋体"/>
          <w:b/>
          <w:sz w:val="28"/>
          <w:szCs w:val="28"/>
        </w:rPr>
      </w:pPr>
      <w:r w:rsidRPr="0066660D">
        <w:rPr>
          <w:rFonts w:ascii="宋体" w:eastAsia="宋体" w:hAnsi="宋体" w:hint="eastAsia"/>
          <w:b/>
          <w:sz w:val="28"/>
          <w:szCs w:val="28"/>
        </w:rPr>
        <w:t>三、评分标准：</w:t>
      </w:r>
    </w:p>
    <w:p w14:paraId="1F512351" w14:textId="77777777" w:rsidR="005E4EFA" w:rsidRPr="0066660D" w:rsidRDefault="005E4EFA" w:rsidP="00703DFE">
      <w:pPr>
        <w:pStyle w:val="a8"/>
        <w:spacing w:before="0" w:after="0"/>
        <w:ind w:firstLineChars="200" w:firstLine="560"/>
        <w:rPr>
          <w:rFonts w:ascii="宋体" w:eastAsia="宋体" w:hAnsi="宋体"/>
          <w:kern w:val="2"/>
          <w:sz w:val="28"/>
          <w:szCs w:val="28"/>
        </w:rPr>
      </w:pPr>
      <w:r w:rsidRPr="0066660D">
        <w:rPr>
          <w:rFonts w:ascii="宋体" w:eastAsia="宋体" w:hAnsi="宋体" w:hint="eastAsia"/>
          <w:kern w:val="2"/>
          <w:sz w:val="28"/>
          <w:szCs w:val="28"/>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sidRPr="0066660D">
        <w:rPr>
          <w:rFonts w:ascii="宋体" w:eastAsia="宋体" w:hAnsi="宋体" w:hint="eastAsia"/>
          <w:kern w:val="2"/>
          <w:sz w:val="28"/>
          <w:szCs w:val="28"/>
        </w:rPr>
        <w:t>且按照</w:t>
      </w:r>
      <w:proofErr w:type="gramEnd"/>
      <w:r w:rsidRPr="0066660D">
        <w:rPr>
          <w:rFonts w:ascii="宋体" w:eastAsia="宋体" w:hAnsi="宋体" w:hint="eastAsia"/>
          <w:kern w:val="2"/>
          <w:sz w:val="28"/>
          <w:szCs w:val="28"/>
        </w:rPr>
        <w:t>评审因素的量化指标评审得分最高的投标人为排名第一的中标候选人。</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377"/>
      </w:tblGrid>
      <w:tr w:rsidR="0066660D" w:rsidRPr="0066660D" w14:paraId="2A6725BE" w14:textId="77777777" w:rsidTr="00480C91">
        <w:trPr>
          <w:trHeight w:val="455"/>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40E021EC" w14:textId="77777777" w:rsidR="005E4EFA" w:rsidRPr="0066660D" w:rsidRDefault="005E4EFA" w:rsidP="00703DFE">
            <w:pPr>
              <w:spacing w:line="360" w:lineRule="auto"/>
              <w:jc w:val="center"/>
              <w:rPr>
                <w:rFonts w:ascii="宋体" w:eastAsia="宋体" w:hAnsi="宋体"/>
                <w:bCs/>
                <w:sz w:val="28"/>
                <w:szCs w:val="28"/>
              </w:rPr>
            </w:pPr>
            <w:r w:rsidRPr="0066660D">
              <w:rPr>
                <w:rFonts w:ascii="宋体" w:eastAsia="宋体" w:hAnsi="宋体" w:hint="eastAsia"/>
                <w:sz w:val="28"/>
                <w:szCs w:val="28"/>
              </w:rPr>
              <w:t>项  目</w:t>
            </w:r>
          </w:p>
        </w:tc>
        <w:tc>
          <w:tcPr>
            <w:tcW w:w="7377" w:type="dxa"/>
            <w:tcBorders>
              <w:top w:val="single" w:sz="4" w:space="0" w:color="auto"/>
              <w:left w:val="single" w:sz="4" w:space="0" w:color="auto"/>
              <w:bottom w:val="single" w:sz="4" w:space="0" w:color="auto"/>
              <w:right w:val="single" w:sz="4" w:space="0" w:color="auto"/>
            </w:tcBorders>
            <w:vAlign w:val="center"/>
            <w:hideMark/>
          </w:tcPr>
          <w:p w14:paraId="71822F8D" w14:textId="77777777" w:rsidR="005E4EFA" w:rsidRPr="0066660D" w:rsidRDefault="005E4EFA" w:rsidP="00703DFE">
            <w:pPr>
              <w:spacing w:line="360" w:lineRule="auto"/>
              <w:jc w:val="center"/>
              <w:rPr>
                <w:rFonts w:ascii="宋体" w:eastAsia="宋体" w:hAnsi="宋体"/>
                <w:bCs/>
                <w:sz w:val="28"/>
                <w:szCs w:val="28"/>
              </w:rPr>
            </w:pPr>
            <w:r w:rsidRPr="0066660D">
              <w:rPr>
                <w:rFonts w:ascii="宋体" w:eastAsia="宋体" w:hAnsi="宋体" w:hint="eastAsia"/>
                <w:sz w:val="28"/>
                <w:szCs w:val="28"/>
              </w:rPr>
              <w:t>评  分  标  准</w:t>
            </w:r>
          </w:p>
        </w:tc>
      </w:tr>
      <w:tr w:rsidR="0066660D" w:rsidRPr="0066660D" w14:paraId="50D3279F" w14:textId="77777777" w:rsidTr="00480C91">
        <w:trPr>
          <w:cantSplit/>
          <w:trHeight w:val="9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21FA4B1"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t>价  格</w:t>
            </w:r>
          </w:p>
          <w:p w14:paraId="22FDFCC2"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t>（30分）</w:t>
            </w:r>
          </w:p>
        </w:tc>
        <w:tc>
          <w:tcPr>
            <w:tcW w:w="7377" w:type="dxa"/>
            <w:tcBorders>
              <w:top w:val="single" w:sz="4" w:space="0" w:color="auto"/>
              <w:left w:val="single" w:sz="4" w:space="0" w:color="auto"/>
              <w:bottom w:val="single" w:sz="4" w:space="0" w:color="auto"/>
              <w:right w:val="single" w:sz="4" w:space="0" w:color="auto"/>
            </w:tcBorders>
            <w:vAlign w:val="center"/>
            <w:hideMark/>
          </w:tcPr>
          <w:p w14:paraId="04D66BE2" w14:textId="77777777" w:rsidR="005E4EFA" w:rsidRPr="0066660D" w:rsidRDefault="005E4EFA" w:rsidP="00703DFE">
            <w:pPr>
              <w:widowControl/>
              <w:spacing w:line="360" w:lineRule="auto"/>
              <w:textAlignment w:val="baseline"/>
              <w:rPr>
                <w:rFonts w:ascii="宋体" w:eastAsia="宋体" w:hAnsi="宋体" w:cs="宋体"/>
                <w:sz w:val="28"/>
                <w:szCs w:val="28"/>
              </w:rPr>
            </w:pPr>
            <w:r w:rsidRPr="0066660D">
              <w:rPr>
                <w:rFonts w:ascii="宋体" w:eastAsia="宋体" w:hAnsi="宋体" w:cs="宋体" w:hint="eastAsia"/>
                <w:sz w:val="28"/>
                <w:szCs w:val="28"/>
              </w:rPr>
              <w:t>以满足招标文件要求的有效报价的算术平均值为基准价，投标报价等于评标基准价的得满分，其他报价每高于基准价1%扣0.45分，每低于基准价1%扣0.3分，偏离不足1%的，按照插入法计算得分，得分保留两位小数。</w:t>
            </w:r>
          </w:p>
          <w:p w14:paraId="30F56291" w14:textId="77777777" w:rsidR="005E4EFA" w:rsidRPr="0066660D" w:rsidRDefault="005E4EFA" w:rsidP="00703DFE">
            <w:pPr>
              <w:widowControl/>
              <w:spacing w:line="360" w:lineRule="auto"/>
              <w:jc w:val="left"/>
              <w:rPr>
                <w:rFonts w:ascii="宋体" w:eastAsia="宋体" w:hAnsi="宋体"/>
                <w:sz w:val="28"/>
                <w:szCs w:val="28"/>
              </w:rPr>
            </w:pPr>
            <w:r w:rsidRPr="0066660D">
              <w:rPr>
                <w:rFonts w:ascii="宋体" w:eastAsia="宋体" w:hAnsi="宋体" w:cstheme="minorEastAsia" w:hint="eastAsia"/>
                <w:sz w:val="28"/>
                <w:szCs w:val="28"/>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66660D" w:rsidRPr="0066660D" w14:paraId="63FEE9D0" w14:textId="77777777" w:rsidTr="00480C91">
        <w:trPr>
          <w:cantSplit/>
          <w:trHeight w:val="9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4FA3DB86"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lastRenderedPageBreak/>
              <w:t>软件需求响应程度</w:t>
            </w:r>
          </w:p>
          <w:p w14:paraId="5C297892"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t>（20分）</w:t>
            </w:r>
          </w:p>
        </w:tc>
        <w:tc>
          <w:tcPr>
            <w:tcW w:w="7377" w:type="dxa"/>
            <w:tcBorders>
              <w:top w:val="single" w:sz="4" w:space="0" w:color="auto"/>
              <w:left w:val="single" w:sz="4" w:space="0" w:color="auto"/>
              <w:bottom w:val="single" w:sz="4" w:space="0" w:color="auto"/>
              <w:right w:val="single" w:sz="4" w:space="0" w:color="auto"/>
            </w:tcBorders>
            <w:vAlign w:val="center"/>
            <w:hideMark/>
          </w:tcPr>
          <w:p w14:paraId="3E037186" w14:textId="77777777" w:rsidR="005E4EFA" w:rsidRPr="0066660D" w:rsidRDefault="005E4EFA" w:rsidP="00703DFE">
            <w:pPr>
              <w:spacing w:line="360" w:lineRule="auto"/>
              <w:rPr>
                <w:rFonts w:ascii="宋体" w:eastAsia="宋体" w:hAnsi="宋体"/>
                <w:sz w:val="28"/>
                <w:szCs w:val="28"/>
              </w:rPr>
            </w:pPr>
            <w:r w:rsidRPr="0066660D">
              <w:rPr>
                <w:rFonts w:ascii="宋体" w:eastAsia="宋体" w:hAnsi="宋体" w:hint="eastAsia"/>
                <w:sz w:val="28"/>
                <w:szCs w:val="28"/>
              </w:rPr>
              <w:t>标人所投产品或服务技术参数完全满足招标文件的相关要求的得</w:t>
            </w:r>
            <w:r w:rsidRPr="0066660D">
              <w:rPr>
                <w:rFonts w:ascii="宋体" w:eastAsia="宋体" w:hAnsi="宋体"/>
                <w:sz w:val="28"/>
                <w:szCs w:val="28"/>
              </w:rPr>
              <w:t>20</w:t>
            </w:r>
            <w:r w:rsidRPr="0066660D">
              <w:rPr>
                <w:rFonts w:ascii="宋体" w:eastAsia="宋体" w:hAnsi="宋体" w:hint="eastAsia"/>
                <w:sz w:val="28"/>
                <w:szCs w:val="28"/>
              </w:rPr>
              <w:t>分；打▲为关键性指标，不满足一项扣</w:t>
            </w:r>
            <w:r w:rsidRPr="0066660D">
              <w:rPr>
                <w:rFonts w:ascii="宋体" w:eastAsia="宋体" w:hAnsi="宋体"/>
                <w:sz w:val="28"/>
                <w:szCs w:val="28"/>
              </w:rPr>
              <w:t>2.5</w:t>
            </w:r>
            <w:r w:rsidRPr="0066660D">
              <w:rPr>
                <w:rFonts w:ascii="宋体" w:eastAsia="宋体" w:hAnsi="宋体" w:hint="eastAsia"/>
                <w:sz w:val="28"/>
                <w:szCs w:val="28"/>
              </w:rPr>
              <w:t>分，其他项不满足扣</w:t>
            </w:r>
            <w:r w:rsidRPr="0066660D">
              <w:rPr>
                <w:rFonts w:ascii="宋体" w:eastAsia="宋体" w:hAnsi="宋体"/>
                <w:sz w:val="28"/>
                <w:szCs w:val="28"/>
              </w:rPr>
              <w:t>1</w:t>
            </w:r>
            <w:r w:rsidRPr="0066660D">
              <w:rPr>
                <w:rFonts w:ascii="宋体" w:eastAsia="宋体" w:hAnsi="宋体" w:hint="eastAsia"/>
                <w:sz w:val="28"/>
                <w:szCs w:val="28"/>
              </w:rPr>
              <w:t>分，扣完为止。</w:t>
            </w:r>
          </w:p>
          <w:p w14:paraId="2526FE85" w14:textId="77777777" w:rsidR="005E4EFA" w:rsidRPr="0066660D" w:rsidRDefault="005E4EFA" w:rsidP="00703DFE">
            <w:pPr>
              <w:widowControl/>
              <w:spacing w:line="360" w:lineRule="auto"/>
              <w:jc w:val="left"/>
              <w:rPr>
                <w:rFonts w:ascii="宋体" w:eastAsia="宋体" w:hAnsi="宋体" w:cstheme="minorEastAsia"/>
                <w:sz w:val="28"/>
                <w:szCs w:val="28"/>
              </w:rPr>
            </w:pPr>
            <w:r w:rsidRPr="0066660D">
              <w:rPr>
                <w:rFonts w:ascii="宋体" w:eastAsia="宋体" w:hAnsi="宋体" w:hint="eastAsia"/>
                <w:sz w:val="28"/>
                <w:szCs w:val="28"/>
              </w:rPr>
              <w:t>（需按照要求提供软件功能截图或软件著作权证书复印件，加盖投标人公章。）</w:t>
            </w:r>
          </w:p>
        </w:tc>
      </w:tr>
      <w:tr w:rsidR="0066660D" w:rsidRPr="0066660D" w14:paraId="0A8AF2DB" w14:textId="77777777" w:rsidTr="00480C91">
        <w:trPr>
          <w:cantSplit/>
          <w:trHeight w:val="5486"/>
          <w:jc w:val="center"/>
        </w:trPr>
        <w:tc>
          <w:tcPr>
            <w:tcW w:w="1548" w:type="dxa"/>
            <w:tcBorders>
              <w:top w:val="single" w:sz="4" w:space="0" w:color="auto"/>
              <w:left w:val="single" w:sz="4" w:space="0" w:color="auto"/>
              <w:bottom w:val="single" w:sz="4" w:space="0" w:color="auto"/>
              <w:right w:val="single" w:sz="4" w:space="0" w:color="auto"/>
            </w:tcBorders>
            <w:vAlign w:val="center"/>
          </w:tcPr>
          <w:p w14:paraId="455CC4ED"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lastRenderedPageBreak/>
              <w:t>技术方案</w:t>
            </w:r>
          </w:p>
          <w:p w14:paraId="12FB9550"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t>（20分）</w:t>
            </w:r>
          </w:p>
          <w:p w14:paraId="589BD00A" w14:textId="77777777" w:rsidR="005E4EFA" w:rsidRPr="0066660D" w:rsidRDefault="005E4EFA" w:rsidP="00703DFE">
            <w:pPr>
              <w:spacing w:line="360" w:lineRule="auto"/>
              <w:jc w:val="center"/>
              <w:rPr>
                <w:rFonts w:ascii="宋体" w:eastAsia="宋体" w:hAnsi="宋体"/>
                <w:bCs/>
                <w:kern w:val="0"/>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14:paraId="6C88EF64" w14:textId="77777777" w:rsidR="005E4EFA" w:rsidRPr="0066660D" w:rsidRDefault="005E4EFA" w:rsidP="00703DFE">
            <w:pPr>
              <w:widowControl/>
              <w:numPr>
                <w:ilvl w:val="0"/>
                <w:numId w:val="4"/>
              </w:numPr>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lang w:val="zh-CN"/>
              </w:rPr>
              <w:t>需求理解（</w:t>
            </w:r>
            <w:r w:rsidRPr="0066660D">
              <w:rPr>
                <w:rFonts w:ascii="宋体" w:eastAsia="宋体" w:hAnsi="宋体" w:cstheme="minorEastAsia" w:hint="eastAsia"/>
                <w:bCs/>
                <w:kern w:val="0"/>
                <w:sz w:val="28"/>
                <w:szCs w:val="28"/>
              </w:rPr>
              <w:t>满分6</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：本系统是推进</w:t>
            </w:r>
            <w:r w:rsidRPr="0066660D">
              <w:rPr>
                <w:rFonts w:ascii="宋体" w:eastAsia="宋体" w:hAnsi="宋体" w:hint="eastAsia"/>
                <w:sz w:val="28"/>
                <w:szCs w:val="28"/>
              </w:rPr>
              <w:t>江苏省扬州技师学院学生公寓电费预付费充</w:t>
            </w:r>
            <w:proofErr w:type="gramStart"/>
            <w:r w:rsidRPr="0066660D">
              <w:rPr>
                <w:rFonts w:ascii="宋体" w:eastAsia="宋体" w:hAnsi="宋体" w:hint="eastAsia"/>
                <w:sz w:val="28"/>
                <w:szCs w:val="28"/>
              </w:rPr>
              <w:t>值业务</w:t>
            </w:r>
            <w:proofErr w:type="gramEnd"/>
            <w:r w:rsidRPr="0066660D">
              <w:rPr>
                <w:rFonts w:ascii="宋体" w:eastAsia="宋体" w:hAnsi="宋体" w:hint="eastAsia"/>
                <w:sz w:val="28"/>
                <w:szCs w:val="28"/>
              </w:rPr>
              <w:t>的</w:t>
            </w:r>
            <w:r w:rsidRPr="0066660D">
              <w:rPr>
                <w:rFonts w:ascii="宋体" w:eastAsia="宋体" w:hAnsi="宋体" w:cstheme="minorEastAsia" w:hint="eastAsia"/>
                <w:bCs/>
                <w:kern w:val="0"/>
                <w:sz w:val="28"/>
                <w:szCs w:val="28"/>
              </w:rPr>
              <w:t>重要平台，</w:t>
            </w:r>
            <w:r w:rsidRPr="0066660D">
              <w:rPr>
                <w:rFonts w:ascii="宋体" w:eastAsia="宋体" w:hAnsi="宋体" w:cstheme="minorEastAsia" w:hint="eastAsia"/>
                <w:bCs/>
                <w:kern w:val="0"/>
                <w:sz w:val="28"/>
                <w:szCs w:val="28"/>
                <w:lang w:val="zh-CN"/>
              </w:rPr>
              <w:t>投标人需对</w:t>
            </w:r>
            <w:r w:rsidRPr="0066660D">
              <w:rPr>
                <w:rFonts w:ascii="宋体" w:eastAsia="宋体" w:hAnsi="宋体" w:cstheme="minorEastAsia" w:hint="eastAsia"/>
                <w:bCs/>
                <w:kern w:val="0"/>
                <w:sz w:val="28"/>
                <w:szCs w:val="28"/>
              </w:rPr>
              <w:t>相关业务的信息化</w:t>
            </w:r>
            <w:r w:rsidRPr="0066660D">
              <w:rPr>
                <w:rFonts w:ascii="宋体" w:eastAsia="宋体" w:hAnsi="宋体" w:cstheme="minorEastAsia" w:hint="eastAsia"/>
                <w:bCs/>
                <w:kern w:val="0"/>
                <w:sz w:val="28"/>
                <w:szCs w:val="28"/>
                <w:lang w:val="zh-CN"/>
              </w:rPr>
              <w:t>现状</w:t>
            </w:r>
            <w:r w:rsidRPr="0066660D">
              <w:rPr>
                <w:rFonts w:ascii="宋体" w:eastAsia="宋体" w:hAnsi="宋体" w:cstheme="minorEastAsia" w:hint="eastAsia"/>
                <w:bCs/>
                <w:kern w:val="0"/>
                <w:sz w:val="28"/>
                <w:szCs w:val="28"/>
              </w:rPr>
              <w:t>具有深刻的</w:t>
            </w:r>
            <w:r w:rsidRPr="0066660D">
              <w:rPr>
                <w:rFonts w:ascii="宋体" w:eastAsia="宋体" w:hAnsi="宋体" w:cstheme="minorEastAsia" w:hint="eastAsia"/>
                <w:bCs/>
                <w:kern w:val="0"/>
                <w:sz w:val="28"/>
                <w:szCs w:val="28"/>
                <w:lang w:val="zh-CN"/>
              </w:rPr>
              <w:t>理解，</w:t>
            </w:r>
            <w:r w:rsidRPr="0066660D">
              <w:rPr>
                <w:rFonts w:ascii="宋体" w:eastAsia="宋体" w:hAnsi="宋体" w:cstheme="minorEastAsia" w:hint="eastAsia"/>
                <w:bCs/>
                <w:kern w:val="0"/>
                <w:sz w:val="28"/>
                <w:szCs w:val="28"/>
              </w:rPr>
              <w:t>以</w:t>
            </w:r>
            <w:r w:rsidRPr="0066660D">
              <w:rPr>
                <w:rFonts w:ascii="宋体" w:eastAsia="宋体" w:hAnsi="宋体" w:cstheme="minorEastAsia" w:hint="eastAsia"/>
                <w:bCs/>
                <w:kern w:val="0"/>
                <w:sz w:val="28"/>
                <w:szCs w:val="28"/>
                <w:lang w:val="zh-CN"/>
              </w:rPr>
              <w:t>充分利用现有资源，</w:t>
            </w:r>
            <w:r w:rsidRPr="0066660D">
              <w:rPr>
                <w:rFonts w:ascii="宋体" w:eastAsia="宋体" w:hAnsi="宋体" w:cstheme="minorEastAsia" w:hint="eastAsia"/>
                <w:bCs/>
                <w:kern w:val="0"/>
                <w:sz w:val="28"/>
                <w:szCs w:val="28"/>
              </w:rPr>
              <w:t>确保项目的顺利开展与实施</w:t>
            </w:r>
            <w:r w:rsidRPr="0066660D">
              <w:rPr>
                <w:rFonts w:ascii="宋体" w:eastAsia="宋体" w:hAnsi="宋体" w:cstheme="minorEastAsia" w:hint="eastAsia"/>
                <w:bCs/>
                <w:kern w:val="0"/>
                <w:sz w:val="28"/>
                <w:szCs w:val="28"/>
                <w:lang w:val="zh-CN"/>
              </w:rPr>
              <w:t>。</w:t>
            </w:r>
            <w:r w:rsidRPr="0066660D">
              <w:rPr>
                <w:rFonts w:ascii="宋体" w:eastAsia="宋体" w:hAnsi="宋体" w:cstheme="minorEastAsia" w:hint="eastAsia"/>
                <w:bCs/>
                <w:kern w:val="0"/>
                <w:sz w:val="28"/>
                <w:szCs w:val="28"/>
              </w:rPr>
              <w:t>根据投标人对需求</w:t>
            </w:r>
            <w:r w:rsidRPr="0066660D">
              <w:rPr>
                <w:rFonts w:ascii="宋体" w:eastAsia="宋体" w:hAnsi="宋体" w:cstheme="minorEastAsia" w:hint="eastAsia"/>
                <w:bCs/>
                <w:kern w:val="0"/>
                <w:sz w:val="28"/>
                <w:szCs w:val="28"/>
                <w:lang w:val="zh-CN"/>
              </w:rPr>
              <w:t>的理解程度进行打分：</w:t>
            </w:r>
            <w:r w:rsidRPr="0066660D">
              <w:rPr>
                <w:rFonts w:ascii="宋体" w:eastAsia="宋体" w:hAnsi="宋体" w:cstheme="minorEastAsia" w:hint="eastAsia"/>
                <w:bCs/>
                <w:kern w:val="0"/>
                <w:sz w:val="28"/>
                <w:szCs w:val="28"/>
              </w:rPr>
              <w:t>优秀</w:t>
            </w:r>
            <w:r w:rsidRPr="0066660D">
              <w:rPr>
                <w:rFonts w:ascii="宋体" w:eastAsia="宋体" w:hAnsi="宋体" w:cstheme="minorEastAsia" w:hint="eastAsia"/>
                <w:bCs/>
                <w:kern w:val="0"/>
                <w:sz w:val="28"/>
                <w:szCs w:val="28"/>
                <w:lang w:val="zh-CN"/>
              </w:rPr>
              <w:t>得</w:t>
            </w:r>
            <w:r w:rsidRPr="0066660D">
              <w:rPr>
                <w:rFonts w:ascii="宋体" w:eastAsia="宋体" w:hAnsi="宋体" w:cstheme="minorEastAsia" w:hint="eastAsia"/>
                <w:bCs/>
                <w:kern w:val="0"/>
                <w:sz w:val="28"/>
                <w:szCs w:val="28"/>
              </w:rPr>
              <w:t>6</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一般得4</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较差得2</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未提供不得分。</w:t>
            </w:r>
          </w:p>
          <w:p w14:paraId="5C54AE69" w14:textId="77777777" w:rsidR="005E4EFA" w:rsidRPr="0066660D" w:rsidRDefault="005E4EFA" w:rsidP="00703DFE">
            <w:pPr>
              <w:widowControl/>
              <w:numPr>
                <w:ilvl w:val="0"/>
                <w:numId w:val="5"/>
              </w:numPr>
              <w:spacing w:line="360" w:lineRule="auto"/>
              <w:jc w:val="left"/>
              <w:rPr>
                <w:rFonts w:ascii="宋体" w:eastAsia="宋体" w:hAnsi="宋体" w:cstheme="minorEastAsia"/>
                <w:bCs/>
                <w:kern w:val="0"/>
                <w:sz w:val="28"/>
                <w:szCs w:val="28"/>
                <w:lang w:val="zh-CN"/>
              </w:rPr>
            </w:pPr>
            <w:r w:rsidRPr="0066660D">
              <w:rPr>
                <w:rFonts w:ascii="宋体" w:eastAsia="宋体" w:hAnsi="宋体" w:cstheme="minorEastAsia" w:hint="eastAsia"/>
                <w:bCs/>
                <w:kern w:val="0"/>
                <w:sz w:val="28"/>
                <w:szCs w:val="28"/>
              </w:rPr>
              <w:t>总体方案</w:t>
            </w:r>
            <w:r w:rsidRPr="0066660D">
              <w:rPr>
                <w:rFonts w:ascii="宋体" w:eastAsia="宋体" w:hAnsi="宋体" w:cstheme="minorEastAsia" w:hint="eastAsia"/>
                <w:bCs/>
                <w:kern w:val="0"/>
                <w:sz w:val="28"/>
                <w:szCs w:val="28"/>
                <w:lang w:val="zh-CN"/>
              </w:rPr>
              <w:t>（</w:t>
            </w:r>
            <w:r w:rsidRPr="0066660D">
              <w:rPr>
                <w:rFonts w:ascii="宋体" w:eastAsia="宋体" w:hAnsi="宋体" w:cstheme="minorEastAsia" w:hint="eastAsia"/>
                <w:bCs/>
                <w:kern w:val="0"/>
                <w:sz w:val="28"/>
                <w:szCs w:val="28"/>
              </w:rPr>
              <w:t>满分6</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w:t>
            </w:r>
            <w:r w:rsidRPr="0066660D">
              <w:rPr>
                <w:rFonts w:ascii="宋体" w:eastAsia="宋体" w:hAnsi="宋体" w:cstheme="minorEastAsia" w:hint="eastAsia"/>
                <w:bCs/>
                <w:kern w:val="0"/>
                <w:sz w:val="28"/>
                <w:szCs w:val="28"/>
                <w:lang w:val="zh-CN"/>
              </w:rPr>
              <w:t>方案中具有</w:t>
            </w:r>
            <w:r w:rsidRPr="0066660D">
              <w:rPr>
                <w:rFonts w:ascii="宋体" w:eastAsia="宋体" w:hAnsi="宋体" w:cstheme="minorEastAsia" w:hint="eastAsia"/>
                <w:bCs/>
                <w:kern w:val="0"/>
                <w:sz w:val="28"/>
                <w:szCs w:val="28"/>
              </w:rPr>
              <w:t>针对技术框架、网络拓扑、信息安全、业务协同、现有软硬件改造等方面的总体规划和</w:t>
            </w:r>
            <w:r w:rsidRPr="0066660D">
              <w:rPr>
                <w:rFonts w:ascii="宋体" w:eastAsia="宋体" w:hAnsi="宋体" w:cstheme="minorEastAsia" w:hint="eastAsia"/>
                <w:bCs/>
                <w:kern w:val="0"/>
                <w:sz w:val="28"/>
                <w:szCs w:val="28"/>
                <w:lang w:val="zh-CN"/>
              </w:rPr>
              <w:t>详细</w:t>
            </w:r>
            <w:r w:rsidRPr="0066660D">
              <w:rPr>
                <w:rFonts w:ascii="宋体" w:eastAsia="宋体" w:hAnsi="宋体" w:cstheme="minorEastAsia" w:hint="eastAsia"/>
                <w:bCs/>
                <w:kern w:val="0"/>
                <w:sz w:val="28"/>
                <w:szCs w:val="28"/>
              </w:rPr>
              <w:t>设计</w:t>
            </w:r>
            <w:r w:rsidRPr="0066660D">
              <w:rPr>
                <w:rFonts w:ascii="宋体" w:eastAsia="宋体" w:hAnsi="宋体" w:cstheme="minorEastAsia" w:hint="eastAsia"/>
                <w:bCs/>
                <w:kern w:val="0"/>
                <w:sz w:val="28"/>
                <w:szCs w:val="28"/>
                <w:lang w:val="zh-CN"/>
              </w:rPr>
              <w:t>。</w:t>
            </w:r>
            <w:r w:rsidRPr="0066660D">
              <w:rPr>
                <w:rFonts w:ascii="宋体" w:eastAsia="宋体" w:hAnsi="宋体" w:cstheme="minorEastAsia" w:hint="eastAsia"/>
                <w:bCs/>
                <w:kern w:val="0"/>
                <w:sz w:val="28"/>
                <w:szCs w:val="28"/>
              </w:rPr>
              <w:t>根据投标人对设计的理解程度进行打分：</w:t>
            </w:r>
            <w:r w:rsidRPr="0066660D">
              <w:rPr>
                <w:rFonts w:ascii="宋体" w:eastAsia="宋体" w:hAnsi="宋体" w:cstheme="minorEastAsia" w:hint="eastAsia"/>
                <w:bCs/>
                <w:kern w:val="0"/>
                <w:sz w:val="28"/>
                <w:szCs w:val="28"/>
                <w:lang w:val="zh-CN"/>
              </w:rPr>
              <w:t>设计优于招标文件要求，得</w:t>
            </w:r>
            <w:r w:rsidRPr="0066660D">
              <w:rPr>
                <w:rFonts w:ascii="宋体" w:eastAsia="宋体" w:hAnsi="宋体" w:cstheme="minorEastAsia" w:hint="eastAsia"/>
                <w:bCs/>
                <w:kern w:val="0"/>
                <w:sz w:val="28"/>
                <w:szCs w:val="28"/>
              </w:rPr>
              <w:t>6</w:t>
            </w:r>
            <w:r w:rsidRPr="0066660D">
              <w:rPr>
                <w:rFonts w:ascii="宋体" w:eastAsia="宋体" w:hAnsi="宋体" w:cstheme="minorEastAsia" w:hint="eastAsia"/>
                <w:bCs/>
                <w:kern w:val="0"/>
                <w:sz w:val="28"/>
                <w:szCs w:val="28"/>
                <w:lang w:val="zh-CN"/>
              </w:rPr>
              <w:t>分；设计完全满足招标文件要求，得</w:t>
            </w:r>
            <w:r w:rsidRPr="0066660D">
              <w:rPr>
                <w:rFonts w:ascii="宋体" w:eastAsia="宋体" w:hAnsi="宋体" w:cstheme="minorEastAsia" w:hint="eastAsia"/>
                <w:bCs/>
                <w:kern w:val="0"/>
                <w:sz w:val="28"/>
                <w:szCs w:val="28"/>
              </w:rPr>
              <w:t>4</w:t>
            </w:r>
            <w:r w:rsidRPr="0066660D">
              <w:rPr>
                <w:rFonts w:ascii="宋体" w:eastAsia="宋体" w:hAnsi="宋体" w:cstheme="minorEastAsia" w:hint="eastAsia"/>
                <w:bCs/>
                <w:kern w:val="0"/>
                <w:sz w:val="28"/>
                <w:szCs w:val="28"/>
                <w:lang w:val="zh-CN"/>
              </w:rPr>
              <w:t>分；设计基本满足招标文件要求但偏差较大，得</w:t>
            </w:r>
            <w:r w:rsidRPr="0066660D">
              <w:rPr>
                <w:rFonts w:ascii="宋体" w:eastAsia="宋体" w:hAnsi="宋体" w:cstheme="minorEastAsia" w:hint="eastAsia"/>
                <w:bCs/>
                <w:kern w:val="0"/>
                <w:sz w:val="28"/>
                <w:szCs w:val="28"/>
              </w:rPr>
              <w:t>2</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未提供不得分。</w:t>
            </w:r>
          </w:p>
          <w:p w14:paraId="37B3DF51" w14:textId="77777777" w:rsidR="005E4EFA" w:rsidRPr="0066660D" w:rsidRDefault="005E4EFA" w:rsidP="00703DFE">
            <w:pPr>
              <w:widowControl/>
              <w:spacing w:line="360" w:lineRule="auto"/>
              <w:jc w:val="left"/>
              <w:rPr>
                <w:rFonts w:ascii="宋体" w:eastAsia="宋体" w:hAnsi="宋体"/>
                <w:bCs/>
                <w:kern w:val="0"/>
                <w:sz w:val="28"/>
                <w:szCs w:val="28"/>
              </w:rPr>
            </w:pPr>
            <w:r w:rsidRPr="0066660D">
              <w:rPr>
                <w:rFonts w:ascii="宋体" w:eastAsia="宋体" w:hAnsi="宋体" w:cstheme="minorEastAsia" w:hint="eastAsia"/>
                <w:bCs/>
                <w:kern w:val="0"/>
                <w:sz w:val="28"/>
                <w:szCs w:val="28"/>
              </w:rPr>
              <w:t>（3）</w:t>
            </w:r>
            <w:r w:rsidRPr="0066660D">
              <w:rPr>
                <w:rFonts w:ascii="宋体" w:eastAsia="宋体" w:hAnsi="宋体" w:cstheme="minorEastAsia" w:hint="eastAsia"/>
                <w:bCs/>
                <w:kern w:val="0"/>
                <w:sz w:val="28"/>
                <w:szCs w:val="28"/>
                <w:lang w:val="zh-CN"/>
              </w:rPr>
              <w:t>系统对接</w:t>
            </w:r>
            <w:r w:rsidRPr="0066660D">
              <w:rPr>
                <w:rFonts w:ascii="宋体" w:eastAsia="宋体" w:hAnsi="宋体" w:cstheme="minorEastAsia" w:hint="eastAsia"/>
                <w:bCs/>
                <w:kern w:val="0"/>
                <w:sz w:val="28"/>
                <w:szCs w:val="28"/>
              </w:rPr>
              <w:t>方案</w:t>
            </w:r>
            <w:r w:rsidRPr="0066660D">
              <w:rPr>
                <w:rFonts w:ascii="宋体" w:eastAsia="宋体" w:hAnsi="宋体" w:cstheme="minorEastAsia" w:hint="eastAsia"/>
                <w:bCs/>
                <w:kern w:val="0"/>
                <w:sz w:val="28"/>
                <w:szCs w:val="28"/>
                <w:lang w:val="zh-CN"/>
              </w:rPr>
              <w:t>（</w:t>
            </w:r>
            <w:r w:rsidRPr="0066660D">
              <w:rPr>
                <w:rFonts w:ascii="宋体" w:eastAsia="宋体" w:hAnsi="宋体" w:cstheme="minorEastAsia" w:hint="eastAsia"/>
                <w:bCs/>
                <w:kern w:val="0"/>
                <w:sz w:val="28"/>
                <w:szCs w:val="28"/>
              </w:rPr>
              <w:t>满分8</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：本系统需要实现与多个相关系统的技术对接（包括但不限于需求列表中的系统），实现业务办理过程无缝衔接；因此投标人需要在充分了解需求的和确保数据安全的</w:t>
            </w:r>
            <w:proofErr w:type="gramStart"/>
            <w:r w:rsidRPr="0066660D">
              <w:rPr>
                <w:rFonts w:ascii="宋体" w:eastAsia="宋体" w:hAnsi="宋体" w:cstheme="minorEastAsia" w:hint="eastAsia"/>
                <w:bCs/>
                <w:kern w:val="0"/>
                <w:sz w:val="28"/>
                <w:szCs w:val="28"/>
              </w:rPr>
              <w:t>前题</w:t>
            </w:r>
            <w:proofErr w:type="gramEnd"/>
            <w:r w:rsidRPr="0066660D">
              <w:rPr>
                <w:rFonts w:ascii="宋体" w:eastAsia="宋体" w:hAnsi="宋体" w:cstheme="minorEastAsia" w:hint="eastAsia"/>
                <w:bCs/>
                <w:kern w:val="0"/>
                <w:sz w:val="28"/>
                <w:szCs w:val="28"/>
              </w:rPr>
              <w:t>下，提供多系统之间稳定可靠且符合实际情况的对接方案和基础能力输出方案，实现数据的安全共享和基础能力的稳定输出。</w:t>
            </w:r>
            <w:r w:rsidRPr="0066660D">
              <w:rPr>
                <w:rFonts w:ascii="宋体" w:eastAsia="宋体" w:hAnsi="宋体" w:cstheme="minorEastAsia" w:hint="eastAsia"/>
                <w:bCs/>
                <w:kern w:val="0"/>
                <w:sz w:val="28"/>
                <w:szCs w:val="28"/>
                <w:lang w:val="zh-CN"/>
              </w:rPr>
              <w:t>根据投标人</w:t>
            </w:r>
            <w:r w:rsidRPr="0066660D">
              <w:rPr>
                <w:rFonts w:ascii="宋体" w:eastAsia="宋体" w:hAnsi="宋体" w:cstheme="minorEastAsia" w:hint="eastAsia"/>
                <w:bCs/>
                <w:kern w:val="0"/>
                <w:sz w:val="28"/>
                <w:szCs w:val="28"/>
              </w:rPr>
              <w:t>提供的对接方案</w:t>
            </w:r>
            <w:r w:rsidRPr="0066660D">
              <w:rPr>
                <w:rFonts w:ascii="宋体" w:eastAsia="宋体" w:hAnsi="宋体" w:cstheme="minorEastAsia" w:hint="eastAsia"/>
                <w:bCs/>
                <w:kern w:val="0"/>
                <w:sz w:val="28"/>
                <w:szCs w:val="28"/>
                <w:lang w:val="zh-CN"/>
              </w:rPr>
              <w:t>的</w:t>
            </w:r>
            <w:r w:rsidRPr="0066660D">
              <w:rPr>
                <w:rFonts w:ascii="宋体" w:eastAsia="宋体" w:hAnsi="宋体" w:cstheme="minorEastAsia" w:hint="eastAsia"/>
                <w:bCs/>
                <w:kern w:val="0"/>
                <w:sz w:val="28"/>
                <w:szCs w:val="28"/>
              </w:rPr>
              <w:t>完备性、安全性、实用性</w:t>
            </w:r>
            <w:r w:rsidRPr="0066660D">
              <w:rPr>
                <w:rFonts w:ascii="宋体" w:eastAsia="宋体" w:hAnsi="宋体" w:cstheme="minorEastAsia" w:hint="eastAsia"/>
                <w:bCs/>
                <w:kern w:val="0"/>
                <w:sz w:val="28"/>
                <w:szCs w:val="28"/>
                <w:lang w:val="zh-CN"/>
              </w:rPr>
              <w:t>进行打分：</w:t>
            </w:r>
            <w:r w:rsidRPr="0066660D">
              <w:rPr>
                <w:rFonts w:ascii="宋体" w:eastAsia="宋体" w:hAnsi="宋体" w:cstheme="minorEastAsia" w:hint="eastAsia"/>
                <w:bCs/>
                <w:kern w:val="0"/>
                <w:sz w:val="28"/>
                <w:szCs w:val="28"/>
              </w:rPr>
              <w:t>优秀</w:t>
            </w:r>
            <w:r w:rsidRPr="0066660D">
              <w:rPr>
                <w:rFonts w:ascii="宋体" w:eastAsia="宋体" w:hAnsi="宋体" w:cstheme="minorEastAsia" w:hint="eastAsia"/>
                <w:bCs/>
                <w:kern w:val="0"/>
                <w:sz w:val="28"/>
                <w:szCs w:val="28"/>
                <w:lang w:val="zh-CN"/>
              </w:rPr>
              <w:t>得</w:t>
            </w:r>
            <w:r w:rsidRPr="0066660D">
              <w:rPr>
                <w:rFonts w:ascii="宋体" w:eastAsia="宋体" w:hAnsi="宋体" w:cstheme="minorEastAsia" w:hint="eastAsia"/>
                <w:bCs/>
                <w:kern w:val="0"/>
                <w:sz w:val="28"/>
                <w:szCs w:val="28"/>
              </w:rPr>
              <w:t>8</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一般得5</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较差</w:t>
            </w:r>
            <w:r w:rsidRPr="0066660D">
              <w:rPr>
                <w:rFonts w:ascii="宋体" w:eastAsia="宋体" w:hAnsi="宋体" w:cstheme="minorEastAsia" w:hint="eastAsia"/>
                <w:bCs/>
                <w:kern w:val="0"/>
                <w:sz w:val="28"/>
                <w:szCs w:val="28"/>
                <w:lang w:val="zh-CN"/>
              </w:rPr>
              <w:t>得</w:t>
            </w:r>
            <w:r w:rsidRPr="0066660D">
              <w:rPr>
                <w:rFonts w:ascii="宋体" w:eastAsia="宋体" w:hAnsi="宋体" w:cstheme="minorEastAsia" w:hint="eastAsia"/>
                <w:bCs/>
                <w:kern w:val="0"/>
                <w:sz w:val="28"/>
                <w:szCs w:val="28"/>
              </w:rPr>
              <w:t>2</w:t>
            </w:r>
            <w:r w:rsidRPr="0066660D">
              <w:rPr>
                <w:rFonts w:ascii="宋体" w:eastAsia="宋体" w:hAnsi="宋体" w:cstheme="minorEastAsia" w:hint="eastAsia"/>
                <w:bCs/>
                <w:kern w:val="0"/>
                <w:sz w:val="28"/>
                <w:szCs w:val="28"/>
                <w:lang w:val="zh-CN"/>
              </w:rPr>
              <w:t>分，</w:t>
            </w:r>
            <w:r w:rsidRPr="0066660D">
              <w:rPr>
                <w:rFonts w:ascii="宋体" w:eastAsia="宋体" w:hAnsi="宋体" w:cstheme="minorEastAsia" w:hint="eastAsia"/>
                <w:bCs/>
                <w:kern w:val="0"/>
                <w:sz w:val="28"/>
                <w:szCs w:val="28"/>
              </w:rPr>
              <w:t>未提供不得分。</w:t>
            </w:r>
          </w:p>
        </w:tc>
      </w:tr>
      <w:tr w:rsidR="0066660D" w:rsidRPr="0066660D" w14:paraId="225EA161" w14:textId="77777777" w:rsidTr="00480C91">
        <w:trPr>
          <w:cantSplit/>
          <w:trHeight w:val="2194"/>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0F937987"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lastRenderedPageBreak/>
              <w:t>综合实力</w:t>
            </w:r>
          </w:p>
          <w:p w14:paraId="27A9EBD6"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t>（20分）</w:t>
            </w:r>
          </w:p>
        </w:tc>
        <w:tc>
          <w:tcPr>
            <w:tcW w:w="7377" w:type="dxa"/>
            <w:tcBorders>
              <w:top w:val="single" w:sz="4" w:space="0" w:color="auto"/>
              <w:left w:val="single" w:sz="4" w:space="0" w:color="auto"/>
              <w:bottom w:val="single" w:sz="4" w:space="0" w:color="auto"/>
              <w:right w:val="single" w:sz="4" w:space="0" w:color="auto"/>
            </w:tcBorders>
            <w:vAlign w:val="center"/>
          </w:tcPr>
          <w:p w14:paraId="3CC948A2" w14:textId="77777777"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（1）提供2020年1月1日至今类似应用业绩（合同中必须包含有软件开发），每提供一份得3分，满分9分。</w:t>
            </w:r>
            <w:r w:rsidRPr="0066660D">
              <w:rPr>
                <w:rFonts w:ascii="宋体" w:eastAsia="宋体" w:hAnsi="宋体" w:cs="宋体" w:hint="eastAsia"/>
                <w:sz w:val="28"/>
                <w:szCs w:val="28"/>
              </w:rPr>
              <w:t>（以合同签订时间为准，合同复印件加盖投标人公章）</w:t>
            </w:r>
          </w:p>
          <w:p w14:paraId="10F44B2B" w14:textId="77777777"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（2）投标人或所投软件厂商的产品中能提供关于学校管理应用、</w:t>
            </w:r>
            <w:proofErr w:type="gramStart"/>
            <w:r w:rsidRPr="0066660D">
              <w:rPr>
                <w:rFonts w:ascii="宋体" w:eastAsia="宋体" w:hAnsi="宋体" w:cstheme="minorEastAsia" w:hint="eastAsia"/>
                <w:bCs/>
                <w:kern w:val="0"/>
                <w:sz w:val="28"/>
                <w:szCs w:val="28"/>
              </w:rPr>
              <w:t>人社相关</w:t>
            </w:r>
            <w:proofErr w:type="gramEnd"/>
            <w:r w:rsidRPr="0066660D">
              <w:rPr>
                <w:rFonts w:ascii="宋体" w:eastAsia="宋体" w:hAnsi="宋体" w:cstheme="minorEastAsia" w:hint="eastAsia"/>
                <w:bCs/>
                <w:kern w:val="0"/>
                <w:sz w:val="28"/>
                <w:szCs w:val="28"/>
              </w:rPr>
              <w:t>管理业务系统、政府项目申报类应用软件著作权证书的，每提供1个得1分，满分3分。（须提供复印件加盖投标人公章）</w:t>
            </w:r>
          </w:p>
          <w:p w14:paraId="06F45BB5" w14:textId="77777777"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（3）投标人拟投入项目团队需具备</w:t>
            </w:r>
            <w:hyperlink r:id="rId7" w:tgtFrame="_blank" w:history="1">
              <w:r w:rsidRPr="0066660D">
                <w:rPr>
                  <w:rStyle w:val="a5"/>
                  <w:rFonts w:ascii="宋体" w:eastAsia="宋体" w:hAnsi="宋体" w:cstheme="minorEastAsia" w:hint="eastAsia"/>
                  <w:bCs/>
                  <w:color w:val="auto"/>
                  <w:kern w:val="0"/>
                  <w:sz w:val="28"/>
                  <w:szCs w:val="28"/>
                </w:rPr>
                <w:t>信息系统项目</w:t>
              </w:r>
            </w:hyperlink>
            <w:r w:rsidRPr="0066660D">
              <w:rPr>
                <w:rFonts w:ascii="宋体" w:eastAsia="宋体" w:hAnsi="宋体" w:cstheme="minorEastAsia" w:hint="eastAsia"/>
                <w:bCs/>
                <w:kern w:val="0"/>
                <w:sz w:val="28"/>
                <w:szCs w:val="28"/>
              </w:rPr>
              <w:t>管理师、系统分析师、系统架构师，每有1名得2分，</w:t>
            </w:r>
            <w:r w:rsidRPr="0066660D">
              <w:rPr>
                <w:rFonts w:ascii="宋体" w:eastAsia="宋体" w:hAnsi="宋体" w:cs="宋体" w:hint="eastAsia"/>
                <w:sz w:val="28"/>
                <w:szCs w:val="28"/>
              </w:rPr>
              <w:t>同</w:t>
            </w:r>
            <w:proofErr w:type="gramStart"/>
            <w:r w:rsidRPr="0066660D">
              <w:rPr>
                <w:rFonts w:ascii="宋体" w:eastAsia="宋体" w:hAnsi="宋体" w:cs="宋体" w:hint="eastAsia"/>
                <w:sz w:val="28"/>
                <w:szCs w:val="28"/>
              </w:rPr>
              <w:t>一人员</w:t>
            </w:r>
            <w:proofErr w:type="gramEnd"/>
            <w:r w:rsidRPr="0066660D">
              <w:rPr>
                <w:rFonts w:ascii="宋体" w:eastAsia="宋体" w:hAnsi="宋体" w:cs="宋体" w:hint="eastAsia"/>
                <w:sz w:val="28"/>
                <w:szCs w:val="28"/>
              </w:rPr>
              <w:t>具备多类证书不重复计分，</w:t>
            </w:r>
            <w:r w:rsidRPr="0066660D">
              <w:rPr>
                <w:rFonts w:ascii="宋体" w:eastAsia="宋体" w:hAnsi="宋体" w:cstheme="minorEastAsia" w:hint="eastAsia"/>
                <w:bCs/>
                <w:kern w:val="0"/>
                <w:sz w:val="28"/>
                <w:szCs w:val="28"/>
              </w:rPr>
              <w:t>满分6分。（需提供盖有公章的证书复印件、</w:t>
            </w:r>
            <w:r w:rsidRPr="0066660D">
              <w:rPr>
                <w:rFonts w:ascii="宋体" w:eastAsia="宋体" w:hAnsi="宋体" w:cs="宋体" w:hint="eastAsia"/>
                <w:bCs/>
                <w:sz w:val="28"/>
                <w:szCs w:val="28"/>
              </w:rPr>
              <w:t>近半年内任意一个月</w:t>
            </w:r>
            <w:r w:rsidRPr="0066660D">
              <w:rPr>
                <w:rFonts w:ascii="宋体" w:eastAsia="宋体" w:hAnsi="宋体" w:cstheme="minorEastAsia" w:hint="eastAsia"/>
                <w:bCs/>
                <w:kern w:val="0"/>
                <w:sz w:val="28"/>
                <w:szCs w:val="28"/>
              </w:rPr>
              <w:t>社保缴纳证明）</w:t>
            </w:r>
          </w:p>
          <w:p w14:paraId="676EF33C" w14:textId="77777777"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（4）投标人拟投入项目团队成员需具备网络与信息安全管理员资格，每有1名得2分，满分2分。（需提供盖有公章的证书复印件、</w:t>
            </w:r>
            <w:r w:rsidRPr="0066660D">
              <w:rPr>
                <w:rFonts w:ascii="宋体" w:eastAsia="宋体" w:hAnsi="宋体" w:cs="宋体" w:hint="eastAsia"/>
                <w:bCs/>
                <w:sz w:val="28"/>
                <w:szCs w:val="28"/>
              </w:rPr>
              <w:t>近半年内任意一个月</w:t>
            </w:r>
            <w:r w:rsidRPr="0066660D">
              <w:rPr>
                <w:rFonts w:ascii="宋体" w:eastAsia="宋体" w:hAnsi="宋体" w:cstheme="minorEastAsia" w:hint="eastAsia"/>
                <w:bCs/>
                <w:kern w:val="0"/>
                <w:sz w:val="28"/>
                <w:szCs w:val="28"/>
              </w:rPr>
              <w:t>社保缴纳证明）</w:t>
            </w:r>
          </w:p>
          <w:p w14:paraId="267645C0" w14:textId="77777777" w:rsidR="005E4EFA" w:rsidRPr="0066660D" w:rsidRDefault="005E4EFA" w:rsidP="00703DFE">
            <w:pPr>
              <w:pStyle w:val="a6"/>
              <w:spacing w:line="360" w:lineRule="auto"/>
              <w:rPr>
                <w:rFonts w:ascii="宋体" w:eastAsia="宋体" w:hAnsi="宋体"/>
                <w:sz w:val="28"/>
                <w:szCs w:val="28"/>
              </w:rPr>
            </w:pPr>
          </w:p>
        </w:tc>
      </w:tr>
      <w:tr w:rsidR="0066660D" w:rsidRPr="0066660D" w14:paraId="5DD4E166" w14:textId="77777777" w:rsidTr="00480C91">
        <w:trPr>
          <w:cantSplit/>
          <w:trHeight w:val="2157"/>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2361DCC8"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lastRenderedPageBreak/>
              <w:t>售后服务</w:t>
            </w:r>
          </w:p>
          <w:p w14:paraId="7C5FB6A0" w14:textId="77777777" w:rsidR="005E4EFA" w:rsidRPr="0066660D" w:rsidRDefault="005E4EFA" w:rsidP="00703DFE">
            <w:pPr>
              <w:spacing w:line="360" w:lineRule="auto"/>
              <w:jc w:val="center"/>
              <w:rPr>
                <w:rFonts w:ascii="宋体" w:eastAsia="宋体" w:hAnsi="宋体"/>
                <w:sz w:val="28"/>
                <w:szCs w:val="28"/>
              </w:rPr>
            </w:pPr>
            <w:r w:rsidRPr="0066660D">
              <w:rPr>
                <w:rFonts w:ascii="宋体" w:eastAsia="宋体" w:hAnsi="宋体" w:hint="eastAsia"/>
                <w:sz w:val="28"/>
                <w:szCs w:val="28"/>
              </w:rPr>
              <w:t>（10分）</w:t>
            </w:r>
          </w:p>
        </w:tc>
        <w:tc>
          <w:tcPr>
            <w:tcW w:w="7377" w:type="dxa"/>
            <w:tcBorders>
              <w:top w:val="single" w:sz="4" w:space="0" w:color="auto"/>
              <w:left w:val="single" w:sz="4" w:space="0" w:color="auto"/>
              <w:bottom w:val="single" w:sz="4" w:space="0" w:color="auto"/>
              <w:right w:val="single" w:sz="4" w:space="0" w:color="auto"/>
            </w:tcBorders>
            <w:vAlign w:val="center"/>
            <w:hideMark/>
          </w:tcPr>
          <w:p w14:paraId="7EEE0D62" w14:textId="287CE0A8"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（1）投标人承诺自合同签订之日起60日内完成系统开发并具备上线使用条件的得1分，每提前5天得1分，满分</w:t>
            </w:r>
            <w:r w:rsidR="00340929" w:rsidRPr="0066660D">
              <w:rPr>
                <w:rFonts w:ascii="宋体" w:eastAsia="宋体" w:hAnsi="宋体" w:cstheme="minorEastAsia"/>
                <w:bCs/>
                <w:kern w:val="0"/>
                <w:sz w:val="28"/>
                <w:szCs w:val="28"/>
              </w:rPr>
              <w:t>3</w:t>
            </w:r>
            <w:r w:rsidRPr="0066660D">
              <w:rPr>
                <w:rFonts w:ascii="宋体" w:eastAsia="宋体" w:hAnsi="宋体" w:cstheme="minorEastAsia" w:hint="eastAsia"/>
                <w:bCs/>
                <w:kern w:val="0"/>
                <w:sz w:val="28"/>
                <w:szCs w:val="28"/>
              </w:rPr>
              <w:t>分。（提供承诺函</w:t>
            </w:r>
            <w:r w:rsidRPr="0066660D">
              <w:rPr>
                <w:rFonts w:ascii="宋体" w:eastAsia="宋体" w:hAnsi="宋体" w:cs="宋体" w:hint="eastAsia"/>
                <w:sz w:val="28"/>
                <w:szCs w:val="28"/>
              </w:rPr>
              <w:t>加盖投标人公章</w:t>
            </w:r>
            <w:r w:rsidRPr="0066660D">
              <w:rPr>
                <w:rFonts w:ascii="宋体" w:eastAsia="宋体" w:hAnsi="宋体" w:cstheme="minorEastAsia" w:hint="eastAsia"/>
                <w:bCs/>
                <w:kern w:val="0"/>
                <w:sz w:val="28"/>
                <w:szCs w:val="28"/>
              </w:rPr>
              <w:t>）</w:t>
            </w:r>
          </w:p>
          <w:p w14:paraId="0D847326" w14:textId="77777777"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（2）投标人拟投入售后服务团队应配备项目经理1名并具备ITSS IT服务项目经理资质证书得2分，配备服务工程师1名具备ITSS IT服务工程师资质得2分，满分4分。（需提供盖有公章的证书复印件、</w:t>
            </w:r>
            <w:r w:rsidRPr="0066660D">
              <w:rPr>
                <w:rFonts w:ascii="宋体" w:eastAsia="宋体" w:hAnsi="宋体" w:cs="宋体" w:hint="eastAsia"/>
                <w:bCs/>
                <w:sz w:val="28"/>
                <w:szCs w:val="28"/>
              </w:rPr>
              <w:t>近半年内任意一个月</w:t>
            </w:r>
            <w:r w:rsidRPr="0066660D">
              <w:rPr>
                <w:rFonts w:ascii="宋体" w:eastAsia="宋体" w:hAnsi="宋体" w:cstheme="minorEastAsia" w:hint="eastAsia"/>
                <w:bCs/>
                <w:kern w:val="0"/>
                <w:sz w:val="28"/>
                <w:szCs w:val="28"/>
              </w:rPr>
              <w:t>社保缴纳证明）</w:t>
            </w:r>
          </w:p>
          <w:p w14:paraId="2D4226BD" w14:textId="51A92B69" w:rsidR="005E4EFA" w:rsidRPr="0066660D" w:rsidRDefault="005E4EFA" w:rsidP="00703DFE">
            <w:pPr>
              <w:widowControl/>
              <w:spacing w:line="360" w:lineRule="auto"/>
              <w:jc w:val="left"/>
              <w:rPr>
                <w:rFonts w:ascii="宋体" w:eastAsia="宋体" w:hAnsi="宋体" w:cstheme="minorEastAsia"/>
                <w:bCs/>
                <w:kern w:val="0"/>
                <w:sz w:val="28"/>
                <w:szCs w:val="28"/>
              </w:rPr>
            </w:pPr>
            <w:r w:rsidRPr="0066660D">
              <w:rPr>
                <w:rFonts w:ascii="宋体" w:eastAsia="宋体" w:hAnsi="宋体" w:cstheme="minorEastAsia" w:hint="eastAsia"/>
                <w:bCs/>
                <w:kern w:val="0"/>
                <w:sz w:val="28"/>
                <w:szCs w:val="28"/>
              </w:rPr>
              <w:t>（3）投标人承诺系统服务周期内至少提供1名</w:t>
            </w:r>
            <w:proofErr w:type="gramStart"/>
            <w:r w:rsidRPr="0066660D">
              <w:rPr>
                <w:rFonts w:ascii="宋体" w:eastAsia="宋体" w:hAnsi="宋体" w:cstheme="minorEastAsia" w:hint="eastAsia"/>
                <w:bCs/>
                <w:kern w:val="0"/>
                <w:sz w:val="28"/>
                <w:szCs w:val="28"/>
              </w:rPr>
              <w:t>专职项目</w:t>
            </w:r>
            <w:proofErr w:type="gramEnd"/>
            <w:r w:rsidRPr="0066660D">
              <w:rPr>
                <w:rFonts w:ascii="宋体" w:eastAsia="宋体" w:hAnsi="宋体" w:cstheme="minorEastAsia" w:hint="eastAsia"/>
                <w:bCs/>
                <w:kern w:val="0"/>
                <w:sz w:val="28"/>
                <w:szCs w:val="28"/>
              </w:rPr>
              <w:t>人员全程驻场支持的，得</w:t>
            </w:r>
            <w:r w:rsidR="00340929" w:rsidRPr="0066660D">
              <w:rPr>
                <w:rFonts w:ascii="宋体" w:eastAsia="宋体" w:hAnsi="宋体" w:cstheme="minorEastAsia"/>
                <w:bCs/>
                <w:kern w:val="0"/>
                <w:sz w:val="28"/>
                <w:szCs w:val="28"/>
              </w:rPr>
              <w:t>3</w:t>
            </w:r>
            <w:r w:rsidRPr="0066660D">
              <w:rPr>
                <w:rFonts w:ascii="宋体" w:eastAsia="宋体" w:hAnsi="宋体" w:cstheme="minorEastAsia" w:hint="eastAsia"/>
                <w:bCs/>
                <w:kern w:val="0"/>
                <w:sz w:val="28"/>
                <w:szCs w:val="28"/>
              </w:rPr>
              <w:t>分，满分</w:t>
            </w:r>
            <w:r w:rsidR="00340929" w:rsidRPr="0066660D">
              <w:rPr>
                <w:rFonts w:ascii="宋体" w:eastAsia="宋体" w:hAnsi="宋体" w:cstheme="minorEastAsia"/>
                <w:bCs/>
                <w:kern w:val="0"/>
                <w:sz w:val="28"/>
                <w:szCs w:val="28"/>
              </w:rPr>
              <w:t>3</w:t>
            </w:r>
            <w:r w:rsidRPr="0066660D">
              <w:rPr>
                <w:rFonts w:ascii="宋体" w:eastAsia="宋体" w:hAnsi="宋体" w:cstheme="minorEastAsia" w:hint="eastAsia"/>
                <w:bCs/>
                <w:kern w:val="0"/>
                <w:sz w:val="28"/>
                <w:szCs w:val="28"/>
              </w:rPr>
              <w:t>分。（提供承诺函</w:t>
            </w:r>
            <w:r w:rsidRPr="0066660D">
              <w:rPr>
                <w:rFonts w:ascii="宋体" w:eastAsia="宋体" w:hAnsi="宋体" w:cs="宋体" w:hint="eastAsia"/>
                <w:sz w:val="28"/>
                <w:szCs w:val="28"/>
              </w:rPr>
              <w:t>加盖投标人公章</w:t>
            </w:r>
            <w:r w:rsidRPr="0066660D">
              <w:rPr>
                <w:rFonts w:ascii="宋体" w:eastAsia="宋体" w:hAnsi="宋体" w:cstheme="minorEastAsia" w:hint="eastAsia"/>
                <w:bCs/>
                <w:kern w:val="0"/>
                <w:sz w:val="28"/>
                <w:szCs w:val="28"/>
              </w:rPr>
              <w:t>）</w:t>
            </w:r>
          </w:p>
        </w:tc>
      </w:tr>
      <w:tr w:rsidR="0066660D" w:rsidRPr="0066660D" w14:paraId="56592A00" w14:textId="77777777" w:rsidTr="00480C91">
        <w:trPr>
          <w:trHeight w:val="341"/>
          <w:jc w:val="center"/>
        </w:trPr>
        <w:tc>
          <w:tcPr>
            <w:tcW w:w="8925" w:type="dxa"/>
            <w:gridSpan w:val="2"/>
            <w:tcBorders>
              <w:top w:val="single" w:sz="4" w:space="0" w:color="auto"/>
              <w:left w:val="single" w:sz="4" w:space="0" w:color="auto"/>
              <w:bottom w:val="single" w:sz="4" w:space="0" w:color="auto"/>
              <w:right w:val="single" w:sz="4" w:space="0" w:color="auto"/>
            </w:tcBorders>
            <w:vAlign w:val="center"/>
            <w:hideMark/>
          </w:tcPr>
          <w:p w14:paraId="4AD7DD7F" w14:textId="77777777" w:rsidR="005E4EFA" w:rsidRPr="0066660D" w:rsidRDefault="005E4EFA" w:rsidP="00703DFE">
            <w:pPr>
              <w:spacing w:line="360" w:lineRule="auto"/>
              <w:jc w:val="center"/>
              <w:rPr>
                <w:rFonts w:ascii="宋体" w:eastAsia="宋体" w:hAnsi="宋体"/>
                <w:bCs/>
                <w:kern w:val="0"/>
                <w:sz w:val="28"/>
                <w:szCs w:val="28"/>
              </w:rPr>
            </w:pPr>
            <w:r w:rsidRPr="0066660D">
              <w:rPr>
                <w:rFonts w:ascii="宋体" w:eastAsia="宋体" w:hAnsi="宋体" w:hint="eastAsia"/>
                <w:sz w:val="28"/>
                <w:szCs w:val="28"/>
              </w:rPr>
              <w:t>合计：100分</w:t>
            </w:r>
          </w:p>
        </w:tc>
      </w:tr>
    </w:tbl>
    <w:p w14:paraId="73B9339E" w14:textId="5388CFDA" w:rsidR="00EC74D8" w:rsidRPr="0066660D" w:rsidRDefault="00480C91" w:rsidP="00703DFE">
      <w:pPr>
        <w:keepNext/>
        <w:keepLines/>
        <w:spacing w:before="260" w:after="260" w:line="360" w:lineRule="auto"/>
        <w:outlineLvl w:val="1"/>
        <w:rPr>
          <w:rFonts w:ascii="宋体" w:eastAsia="宋体" w:hAnsi="宋体" w:cstheme="majorBidi"/>
          <w:b/>
          <w:bCs/>
          <w:sz w:val="28"/>
          <w:szCs w:val="28"/>
        </w:rPr>
      </w:pPr>
      <w:r w:rsidRPr="0066660D">
        <w:rPr>
          <w:rFonts w:ascii="宋体" w:eastAsia="宋体" w:hAnsi="宋体" w:cstheme="majorBidi" w:hint="eastAsia"/>
          <w:bCs/>
          <w:sz w:val="28"/>
          <w:szCs w:val="28"/>
        </w:rPr>
        <w:t>四</w:t>
      </w:r>
      <w:r w:rsidR="00EC74D8" w:rsidRPr="0066660D">
        <w:rPr>
          <w:rFonts w:ascii="宋体" w:eastAsia="宋体" w:hAnsi="宋体" w:cstheme="majorBidi" w:hint="eastAsia"/>
          <w:bCs/>
          <w:sz w:val="28"/>
          <w:szCs w:val="28"/>
        </w:rPr>
        <w:t>、付款方式：</w:t>
      </w:r>
    </w:p>
    <w:p w14:paraId="0ACC0864" w14:textId="4F3CE70B" w:rsidR="00F4675C" w:rsidRPr="0066660D" w:rsidRDefault="00703DFE" w:rsidP="00703DFE">
      <w:pPr>
        <w:spacing w:line="360" w:lineRule="auto"/>
        <w:rPr>
          <w:rFonts w:ascii="宋体" w:eastAsia="宋体" w:hAnsi="宋体"/>
          <w:sz w:val="28"/>
          <w:szCs w:val="28"/>
        </w:rPr>
      </w:pPr>
      <w:r w:rsidRPr="0066660D">
        <w:rPr>
          <w:rFonts w:ascii="宋体" w:eastAsia="宋体" w:hAnsi="宋体" w:hint="eastAsia"/>
          <w:sz w:val="28"/>
          <w:szCs w:val="28"/>
        </w:rPr>
        <w:t>经甲方验收合格后付全款</w:t>
      </w:r>
    </w:p>
    <w:sectPr w:rsidR="00F4675C" w:rsidRPr="0066660D" w:rsidSect="00560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8351" w14:textId="77777777" w:rsidR="00464DA7" w:rsidRDefault="00464DA7" w:rsidP="00746F1E">
      <w:r>
        <w:separator/>
      </w:r>
    </w:p>
  </w:endnote>
  <w:endnote w:type="continuationSeparator" w:id="0">
    <w:p w14:paraId="4EDC83FD" w14:textId="77777777" w:rsidR="00464DA7" w:rsidRDefault="00464DA7" w:rsidP="0074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C744" w14:textId="77777777" w:rsidR="00464DA7" w:rsidRDefault="00464DA7" w:rsidP="00746F1E">
      <w:r>
        <w:separator/>
      </w:r>
    </w:p>
  </w:footnote>
  <w:footnote w:type="continuationSeparator" w:id="0">
    <w:p w14:paraId="66C2C33B" w14:textId="77777777" w:rsidR="00464DA7" w:rsidRDefault="00464DA7" w:rsidP="0074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C6503"/>
    <w:multiLevelType w:val="singleLevel"/>
    <w:tmpl w:val="EFDC6503"/>
    <w:lvl w:ilvl="0">
      <w:start w:val="2"/>
      <w:numFmt w:val="decimal"/>
      <w:suff w:val="nothing"/>
      <w:lvlText w:val="（%1）"/>
      <w:lvlJc w:val="left"/>
      <w:pPr>
        <w:ind w:left="0" w:firstLine="0"/>
      </w:pPr>
    </w:lvl>
  </w:abstractNum>
  <w:abstractNum w:abstractNumId="1" w15:restartNumberingAfterBreak="0">
    <w:nsid w:val="003237E2"/>
    <w:multiLevelType w:val="hybridMultilevel"/>
    <w:tmpl w:val="F85C7B72"/>
    <w:lvl w:ilvl="0" w:tplc="DE76D250">
      <w:start w:val="1"/>
      <w:numFmt w:val="decimal"/>
      <w:lvlText w:val="%1）"/>
      <w:lvlJc w:val="left"/>
      <w:pPr>
        <w:ind w:left="737" w:hanging="317"/>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0388EE"/>
    <w:multiLevelType w:val="singleLevel"/>
    <w:tmpl w:val="1D0388EE"/>
    <w:lvl w:ilvl="0">
      <w:start w:val="1"/>
      <w:numFmt w:val="decimal"/>
      <w:suff w:val="nothing"/>
      <w:lvlText w:val="（%1）"/>
      <w:lvlJc w:val="left"/>
      <w:pPr>
        <w:ind w:left="0" w:firstLine="0"/>
      </w:pPr>
    </w:lvl>
  </w:abstractNum>
  <w:abstractNum w:abstractNumId="3" w15:restartNumberingAfterBreak="0">
    <w:nsid w:val="249BB794"/>
    <w:multiLevelType w:val="singleLevel"/>
    <w:tmpl w:val="249BB794"/>
    <w:lvl w:ilvl="0">
      <w:start w:val="1"/>
      <w:numFmt w:val="decimal"/>
      <w:suff w:val="nothing"/>
      <w:lvlText w:val="%1）"/>
      <w:lvlJc w:val="left"/>
      <w:pPr>
        <w:ind w:left="0" w:firstLine="0"/>
      </w:pPr>
    </w:lvl>
  </w:abstractNum>
  <w:abstractNum w:abstractNumId="4" w15:restartNumberingAfterBreak="0">
    <w:nsid w:val="34EC775A"/>
    <w:multiLevelType w:val="singleLevel"/>
    <w:tmpl w:val="34EC775A"/>
    <w:lvl w:ilvl="0">
      <w:start w:val="1"/>
      <w:numFmt w:val="decimal"/>
      <w:suff w:val="space"/>
      <w:lvlText w:val="%1."/>
      <w:lvlJc w:val="left"/>
      <w:pPr>
        <w:ind w:left="0" w:firstLine="0"/>
      </w:pPr>
    </w:lvl>
  </w:abstractNum>
  <w:abstractNum w:abstractNumId="5" w15:restartNumberingAfterBreak="0">
    <w:nsid w:val="5298630E"/>
    <w:multiLevelType w:val="hybridMultilevel"/>
    <w:tmpl w:val="E3DE4DF2"/>
    <w:lvl w:ilvl="0" w:tplc="38DA893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EA5D54"/>
    <w:multiLevelType w:val="hybridMultilevel"/>
    <w:tmpl w:val="87066D94"/>
    <w:lvl w:ilvl="0" w:tplc="8E724EC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67AA96"/>
    <w:multiLevelType w:val="singleLevel"/>
    <w:tmpl w:val="7F67AA96"/>
    <w:lvl w:ilvl="0">
      <w:start w:val="2"/>
      <w:numFmt w:val="chineseCounting"/>
      <w:suff w:val="nothing"/>
      <w:lvlText w:val="%1、"/>
      <w:lvlJc w:val="left"/>
      <w:pPr>
        <w:ind w:left="0" w:firstLine="0"/>
      </w:pPr>
    </w:lvl>
  </w:abstractNum>
  <w:num w:numId="1">
    <w:abstractNumId w:val="3"/>
    <w:lvlOverride w:ilvl="0">
      <w:startOverride w:val="1"/>
    </w:lvlOverride>
  </w:num>
  <w:num w:numId="2">
    <w:abstractNumId w:val="4"/>
    <w:lvlOverride w:ilvl="0">
      <w:startOverride w:val="1"/>
    </w:lvlOverride>
  </w:num>
  <w:num w:numId="3">
    <w:abstractNumId w:val="7"/>
    <w:lvlOverride w:ilvl="0">
      <w:startOverride w:val="2"/>
    </w:lvlOverride>
  </w:num>
  <w:num w:numId="4">
    <w:abstractNumId w:val="2"/>
    <w:lvlOverride w:ilvl="0">
      <w:startOverride w:val="1"/>
    </w:lvlOverride>
  </w:num>
  <w:num w:numId="5">
    <w:abstractNumId w:val="0"/>
    <w:lvlOverride w:ilvl="0">
      <w:startOverride w:val="2"/>
    </w:lvlOverride>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260B"/>
    <w:rsid w:val="00005FC7"/>
    <w:rsid w:val="00237EAD"/>
    <w:rsid w:val="00277512"/>
    <w:rsid w:val="00340929"/>
    <w:rsid w:val="00464DA7"/>
    <w:rsid w:val="00480C91"/>
    <w:rsid w:val="005D4748"/>
    <w:rsid w:val="005E4EFA"/>
    <w:rsid w:val="0066660D"/>
    <w:rsid w:val="006A260B"/>
    <w:rsid w:val="00703DFE"/>
    <w:rsid w:val="00746F1E"/>
    <w:rsid w:val="008D621B"/>
    <w:rsid w:val="00B7079F"/>
    <w:rsid w:val="00EC74D8"/>
    <w:rsid w:val="00F4675C"/>
    <w:rsid w:val="00F9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F2137"/>
  <w15:chartTrackingRefBased/>
  <w15:docId w15:val="{2E11B5C3-2BB5-43F5-A537-0322FD7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C74D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74D8"/>
    <w:pPr>
      <w:ind w:firstLineChars="200" w:firstLine="420"/>
    </w:pPr>
  </w:style>
  <w:style w:type="character" w:styleId="a5">
    <w:name w:val="Hyperlink"/>
    <w:basedOn w:val="a0"/>
    <w:uiPriority w:val="99"/>
    <w:semiHidden/>
    <w:unhideWhenUsed/>
    <w:rsid w:val="005E4EFA"/>
    <w:rPr>
      <w:color w:val="0000FF" w:themeColor="hyperlink"/>
      <w:u w:val="single"/>
    </w:rPr>
  </w:style>
  <w:style w:type="paragraph" w:styleId="a6">
    <w:name w:val="footer"/>
    <w:basedOn w:val="a"/>
    <w:link w:val="a7"/>
    <w:uiPriority w:val="99"/>
    <w:unhideWhenUsed/>
    <w:qFormat/>
    <w:rsid w:val="005E4EFA"/>
    <w:pPr>
      <w:tabs>
        <w:tab w:val="center" w:pos="4153"/>
        <w:tab w:val="right" w:pos="8306"/>
      </w:tabs>
      <w:snapToGrid w:val="0"/>
      <w:jc w:val="left"/>
    </w:pPr>
    <w:rPr>
      <w:sz w:val="18"/>
      <w:szCs w:val="18"/>
    </w:rPr>
  </w:style>
  <w:style w:type="character" w:customStyle="1" w:styleId="a7">
    <w:name w:val="页脚 字符"/>
    <w:basedOn w:val="a0"/>
    <w:link w:val="a6"/>
    <w:uiPriority w:val="99"/>
    <w:rsid w:val="005E4EFA"/>
    <w:rPr>
      <w:sz w:val="18"/>
      <w:szCs w:val="18"/>
    </w:rPr>
  </w:style>
  <w:style w:type="paragraph" w:customStyle="1" w:styleId="a8">
    <w:name w:val="普通正文"/>
    <w:basedOn w:val="a"/>
    <w:qFormat/>
    <w:rsid w:val="005E4EFA"/>
    <w:pPr>
      <w:adjustRightInd w:val="0"/>
      <w:spacing w:before="120" w:after="120" w:line="360" w:lineRule="auto"/>
      <w:ind w:firstLine="480"/>
      <w:jc w:val="left"/>
    </w:pPr>
    <w:rPr>
      <w:rFonts w:ascii="Arial" w:hAnsi="Arial"/>
      <w:kern w:val="0"/>
      <w:sz w:val="24"/>
      <w:szCs w:val="24"/>
    </w:rPr>
  </w:style>
  <w:style w:type="paragraph" w:styleId="a9">
    <w:name w:val="header"/>
    <w:basedOn w:val="a"/>
    <w:link w:val="aa"/>
    <w:uiPriority w:val="99"/>
    <w:unhideWhenUsed/>
    <w:rsid w:val="00746F1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46F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0270">
      <w:bodyDiv w:val="1"/>
      <w:marLeft w:val="0"/>
      <w:marRight w:val="0"/>
      <w:marTop w:val="0"/>
      <w:marBottom w:val="0"/>
      <w:divBdr>
        <w:top w:val="none" w:sz="0" w:space="0" w:color="auto"/>
        <w:left w:val="none" w:sz="0" w:space="0" w:color="auto"/>
        <w:bottom w:val="none" w:sz="0" w:space="0" w:color="auto"/>
        <w:right w:val="none" w:sz="0" w:space="0" w:color="auto"/>
      </w:divBdr>
    </w:div>
    <w:div w:id="819228996">
      <w:bodyDiv w:val="1"/>
      <w:marLeft w:val="0"/>
      <w:marRight w:val="0"/>
      <w:marTop w:val="0"/>
      <w:marBottom w:val="0"/>
      <w:divBdr>
        <w:top w:val="none" w:sz="0" w:space="0" w:color="auto"/>
        <w:left w:val="none" w:sz="0" w:space="0" w:color="auto"/>
        <w:bottom w:val="none" w:sz="0" w:space="0" w:color="auto"/>
        <w:right w:val="none" w:sz="0" w:space="0" w:color="auto"/>
      </w:divBdr>
    </w:div>
    <w:div w:id="878128133">
      <w:bodyDiv w:val="1"/>
      <w:marLeft w:val="0"/>
      <w:marRight w:val="0"/>
      <w:marTop w:val="0"/>
      <w:marBottom w:val="0"/>
      <w:divBdr>
        <w:top w:val="none" w:sz="0" w:space="0" w:color="auto"/>
        <w:left w:val="none" w:sz="0" w:space="0" w:color="auto"/>
        <w:bottom w:val="none" w:sz="0" w:space="0" w:color="auto"/>
        <w:right w:val="none" w:sz="0" w:space="0" w:color="auto"/>
      </w:divBdr>
    </w:div>
    <w:div w:id="1049576935">
      <w:bodyDiv w:val="1"/>
      <w:marLeft w:val="0"/>
      <w:marRight w:val="0"/>
      <w:marTop w:val="0"/>
      <w:marBottom w:val="0"/>
      <w:divBdr>
        <w:top w:val="none" w:sz="0" w:space="0" w:color="auto"/>
        <w:left w:val="none" w:sz="0" w:space="0" w:color="auto"/>
        <w:bottom w:val="none" w:sz="0" w:space="0" w:color="auto"/>
        <w:right w:val="none" w:sz="0" w:space="0" w:color="auto"/>
      </w:divBdr>
    </w:div>
    <w:div w:id="14197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Ug6P2LXSVOVB54AJkyMs_JarJW32W2fTSoDmfj6H6LWVzPQmP04oFFDOxTmJNKPcDeVZA-TUK0AWEdCgw6D8lpfluPndw1JJzsEZx6yzwf39jH2JKIxUl3s3ItzafEBEcKx0FGoN1UhlZlaMHlt_H8Dp-yAiSdEXKXeZ0gXzvpeKTQH2YCN8kpzUl-bG82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8</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江苏省扬州技师学院(填报)</dc:creator>
  <cp:keywords/>
  <dc:description/>
  <cp:lastModifiedBy>江苏省扬州技师学院(填报)</cp:lastModifiedBy>
  <cp:revision>7</cp:revision>
  <dcterms:created xsi:type="dcterms:W3CDTF">2025-10-21T10:55:00Z</dcterms:created>
  <dcterms:modified xsi:type="dcterms:W3CDTF">2025-10-22T03:43:00Z</dcterms:modified>
</cp:coreProperties>
</file>